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90FCC">
      <w:pPr>
        <w:pStyle w:val="a0"/>
        <w:widowControl w:val="0"/>
        <w:autoSpaceDE w:val="0"/>
        <w:autoSpaceDN w:val="0"/>
        <w:adjustRightInd w:val="0"/>
        <w:spacing w:after="0" w:line="240" w:lineRule="auto"/>
        <w:ind w:left="7680"/>
        <w:rPr>
          <w:rFonts w:ascii="Times New Roman" w:hAnsi="Times New Roman" w:cs="Times New Roman"/>
          <w:sz w:val="24"/>
          <w:szCs w:val="24"/>
        </w:rPr>
      </w:pPr>
      <w:bookmarkStart w:id="0" w:name="page1"/>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3.1pt;margin-top:36pt;width:469.2pt;height:65.2pt;z-index:-251658240;mso-position-horizontal-relative:page;mso-position-vertical-relative:page" o:allowincell="f">
            <v:imagedata r:id="rId5" o:title="" chromakey="white"/>
            <w10:wrap anchorx="page" anchory="page"/>
          </v:shape>
        </w:pict>
      </w:r>
      <w:r>
        <w:rPr>
          <w:rFonts w:ascii="Arial" w:hAnsi="Arial" w:cs="Arial"/>
          <w:b/>
          <w:bCs/>
          <w:sz w:val="16"/>
          <w:szCs w:val="16"/>
        </w:rPr>
        <w:t>Versión: 28</w:t>
      </w:r>
    </w:p>
    <w:p w:rsidR="00000000" w:rsidRDefault="00590FCC">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2460"/>
        <w:rPr>
          <w:rFonts w:ascii="Times New Roman" w:hAnsi="Times New Roman" w:cs="Times New Roman"/>
          <w:sz w:val="24"/>
          <w:szCs w:val="24"/>
        </w:rPr>
      </w:pPr>
      <w:r>
        <w:rPr>
          <w:rFonts w:ascii="Arial" w:hAnsi="Arial" w:cs="Arial"/>
          <w:b/>
          <w:bCs/>
          <w:sz w:val="24"/>
          <w:szCs w:val="24"/>
        </w:rPr>
        <w:t>MANUAL DE SERVICIOS FINAGRO</w:t>
      </w:r>
    </w:p>
    <w:p w:rsidR="00000000" w:rsidRDefault="00590FCC">
      <w:pPr>
        <w:pStyle w:val="a0"/>
        <w:widowControl w:val="0"/>
        <w:autoSpaceDE w:val="0"/>
        <w:autoSpaceDN w:val="0"/>
        <w:adjustRightInd w:val="0"/>
        <w:spacing w:after="0" w:line="224" w:lineRule="auto"/>
        <w:ind w:left="328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590FCC">
      <w:pPr>
        <w:pStyle w:val="a0"/>
        <w:widowControl w:val="0"/>
        <w:autoSpaceDE w:val="0"/>
        <w:autoSpaceDN w:val="0"/>
        <w:adjustRightInd w:val="0"/>
        <w:spacing w:after="0" w:line="225" w:lineRule="auto"/>
        <w:ind w:left="7280"/>
        <w:rPr>
          <w:rFonts w:ascii="Times New Roman" w:hAnsi="Times New Roman" w:cs="Times New Roman"/>
          <w:sz w:val="24"/>
          <w:szCs w:val="24"/>
        </w:rPr>
      </w:pPr>
      <w:r>
        <w:rPr>
          <w:rFonts w:ascii="Arial" w:hAnsi="Arial" w:cs="Arial"/>
          <w:b/>
          <w:bCs/>
          <w:sz w:val="16"/>
          <w:szCs w:val="16"/>
        </w:rPr>
        <w:t>Código: SIN-MAN-001</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370"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40"/>
        <w:gridCol w:w="1540"/>
        <w:gridCol w:w="3980"/>
        <w:gridCol w:w="180"/>
        <w:gridCol w:w="120"/>
        <w:gridCol w:w="520"/>
        <w:gridCol w:w="440"/>
        <w:gridCol w:w="1940"/>
        <w:gridCol w:w="620"/>
      </w:tblGrid>
      <w:tr w:rsidR="00000000">
        <w:tblPrEx>
          <w:tblCellMar>
            <w:top w:w="0" w:type="dxa"/>
            <w:left w:w="0" w:type="dxa"/>
            <w:bottom w:w="0" w:type="dxa"/>
            <w:right w:w="0" w:type="dxa"/>
          </w:tblCellMar>
        </w:tblPrEx>
        <w:trPr>
          <w:trHeight w:val="276"/>
        </w:trPr>
        <w:tc>
          <w:tcPr>
            <w:tcW w:w="4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54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4"/>
                <w:szCs w:val="24"/>
              </w:rPr>
              <w:t>PROCESO:</w:t>
            </w:r>
          </w:p>
        </w:tc>
        <w:tc>
          <w:tcPr>
            <w:tcW w:w="4160" w:type="dxa"/>
            <w:gridSpan w:val="2"/>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ind w:left="1429"/>
              <w:jc w:val="center"/>
              <w:rPr>
                <w:rFonts w:ascii="Times New Roman" w:hAnsi="Times New Roman" w:cs="Times New Roman"/>
                <w:sz w:val="24"/>
                <w:szCs w:val="24"/>
              </w:rPr>
            </w:pPr>
            <w:r>
              <w:rPr>
                <w:rFonts w:ascii="Arial" w:hAnsi="Arial" w:cs="Arial"/>
                <w:b/>
                <w:bCs/>
                <w:w w:val="99"/>
                <w:sz w:val="24"/>
                <w:szCs w:val="24"/>
              </w:rPr>
              <w:t>SISTEMA NORMATIVO</w:t>
            </w:r>
          </w:p>
        </w:tc>
        <w:tc>
          <w:tcPr>
            <w:tcW w:w="12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52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44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94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62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r>
      <w:tr w:rsidR="00000000">
        <w:tblPrEx>
          <w:tblCellMar>
            <w:top w:w="0" w:type="dxa"/>
            <w:left w:w="0" w:type="dxa"/>
            <w:bottom w:w="0" w:type="dxa"/>
            <w:right w:w="0" w:type="dxa"/>
          </w:tblCellMar>
        </w:tblPrEx>
        <w:trPr>
          <w:trHeight w:val="1937"/>
        </w:trPr>
        <w:tc>
          <w:tcPr>
            <w:tcW w:w="4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154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194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60"/>
        </w:trPr>
        <w:tc>
          <w:tcPr>
            <w:tcW w:w="4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rPr>
            </w:pPr>
          </w:p>
        </w:tc>
        <w:tc>
          <w:tcPr>
            <w:tcW w:w="5700" w:type="dxa"/>
            <w:gridSpan w:val="3"/>
            <w:tcBorders>
              <w:top w:val="nil"/>
              <w:left w:val="nil"/>
              <w:bottom w:val="nil"/>
              <w:right w:val="nil"/>
            </w:tcBorders>
            <w:vAlign w:val="bottom"/>
          </w:tcPr>
          <w:p w:rsidR="00000000" w:rsidRDefault="00590FCC">
            <w:pPr>
              <w:pStyle w:val="a0"/>
              <w:widowControl w:val="0"/>
              <w:autoSpaceDE w:val="0"/>
              <w:autoSpaceDN w:val="0"/>
              <w:adjustRightInd w:val="0"/>
              <w:spacing w:after="0" w:line="260" w:lineRule="exact"/>
              <w:ind w:left="100"/>
              <w:rPr>
                <w:rFonts w:ascii="Times New Roman" w:hAnsi="Times New Roman" w:cs="Times New Roman"/>
                <w:sz w:val="24"/>
                <w:szCs w:val="24"/>
              </w:rPr>
            </w:pPr>
            <w:r>
              <w:rPr>
                <w:rFonts w:ascii="Arial" w:hAnsi="Arial" w:cs="Arial"/>
                <w:sz w:val="24"/>
                <w:szCs w:val="24"/>
              </w:rPr>
              <w:t>(Aprobado) Presidente</w:t>
            </w:r>
          </w:p>
        </w:tc>
        <w:tc>
          <w:tcPr>
            <w:tcW w:w="12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rPr>
            </w:pPr>
          </w:p>
        </w:tc>
        <w:tc>
          <w:tcPr>
            <w:tcW w:w="52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rPr>
            </w:pPr>
          </w:p>
        </w:tc>
        <w:tc>
          <w:tcPr>
            <w:tcW w:w="3000" w:type="dxa"/>
            <w:gridSpan w:val="3"/>
            <w:tcBorders>
              <w:top w:val="nil"/>
              <w:left w:val="nil"/>
              <w:bottom w:val="nil"/>
              <w:right w:val="nil"/>
            </w:tcBorders>
            <w:vAlign w:val="bottom"/>
          </w:tcPr>
          <w:p w:rsidR="00000000" w:rsidRDefault="00590FCC">
            <w:pPr>
              <w:pStyle w:val="a0"/>
              <w:widowControl w:val="0"/>
              <w:autoSpaceDE w:val="0"/>
              <w:autoSpaceDN w:val="0"/>
              <w:adjustRightInd w:val="0"/>
              <w:spacing w:after="0" w:line="260" w:lineRule="exact"/>
              <w:ind w:left="100"/>
              <w:rPr>
                <w:rFonts w:ascii="Times New Roman" w:hAnsi="Times New Roman" w:cs="Times New Roman"/>
                <w:sz w:val="24"/>
                <w:szCs w:val="24"/>
              </w:rPr>
            </w:pPr>
            <w:r>
              <w:rPr>
                <w:rFonts w:ascii="Arial" w:hAnsi="Arial" w:cs="Arial"/>
                <w:sz w:val="24"/>
                <w:szCs w:val="24"/>
              </w:rPr>
              <w:t>Fecha</w:t>
            </w:r>
          </w:p>
        </w:tc>
      </w:tr>
      <w:tr w:rsidR="00000000">
        <w:tblPrEx>
          <w:tblCellMar>
            <w:top w:w="0" w:type="dxa"/>
            <w:left w:w="0" w:type="dxa"/>
            <w:bottom w:w="0" w:type="dxa"/>
            <w:right w:w="0" w:type="dxa"/>
          </w:tblCellMar>
        </w:tblPrEx>
        <w:trPr>
          <w:trHeight w:val="277"/>
        </w:trPr>
        <w:tc>
          <w:tcPr>
            <w:tcW w:w="4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5700" w:type="dxa"/>
            <w:gridSpan w:val="3"/>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4"/>
                <w:szCs w:val="24"/>
              </w:rPr>
              <w:t>LUIS EDUARDO GOMEZ ALVAREZ</w:t>
            </w:r>
          </w:p>
        </w:tc>
        <w:tc>
          <w:tcPr>
            <w:tcW w:w="12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194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833"/>
        </w:trPr>
        <w:tc>
          <w:tcPr>
            <w:tcW w:w="4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154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194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60"/>
        </w:trPr>
        <w:tc>
          <w:tcPr>
            <w:tcW w:w="4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rPr>
            </w:pPr>
          </w:p>
        </w:tc>
        <w:tc>
          <w:tcPr>
            <w:tcW w:w="5700" w:type="dxa"/>
            <w:gridSpan w:val="3"/>
            <w:tcBorders>
              <w:top w:val="nil"/>
              <w:left w:val="nil"/>
              <w:bottom w:val="nil"/>
              <w:right w:val="nil"/>
            </w:tcBorders>
            <w:vAlign w:val="bottom"/>
          </w:tcPr>
          <w:p w:rsidR="00000000" w:rsidRDefault="00590FCC">
            <w:pPr>
              <w:pStyle w:val="a0"/>
              <w:widowControl w:val="0"/>
              <w:autoSpaceDE w:val="0"/>
              <w:autoSpaceDN w:val="0"/>
              <w:adjustRightInd w:val="0"/>
              <w:spacing w:after="0" w:line="260" w:lineRule="exact"/>
              <w:ind w:left="100"/>
              <w:rPr>
                <w:rFonts w:ascii="Times New Roman" w:hAnsi="Times New Roman" w:cs="Times New Roman"/>
                <w:sz w:val="24"/>
                <w:szCs w:val="24"/>
              </w:rPr>
            </w:pPr>
            <w:r>
              <w:rPr>
                <w:rFonts w:ascii="Arial" w:hAnsi="Arial" w:cs="Arial"/>
                <w:sz w:val="24"/>
                <w:szCs w:val="24"/>
              </w:rPr>
              <w:t>(Revisado) Secretario General</w:t>
            </w:r>
          </w:p>
        </w:tc>
        <w:tc>
          <w:tcPr>
            <w:tcW w:w="12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rPr>
            </w:pPr>
          </w:p>
        </w:tc>
        <w:tc>
          <w:tcPr>
            <w:tcW w:w="52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rPr>
            </w:pPr>
          </w:p>
        </w:tc>
        <w:tc>
          <w:tcPr>
            <w:tcW w:w="3000" w:type="dxa"/>
            <w:gridSpan w:val="3"/>
            <w:tcBorders>
              <w:top w:val="nil"/>
              <w:left w:val="nil"/>
              <w:bottom w:val="nil"/>
              <w:right w:val="nil"/>
            </w:tcBorders>
            <w:vAlign w:val="bottom"/>
          </w:tcPr>
          <w:p w:rsidR="00000000" w:rsidRDefault="00590FCC">
            <w:pPr>
              <w:pStyle w:val="a0"/>
              <w:widowControl w:val="0"/>
              <w:autoSpaceDE w:val="0"/>
              <w:autoSpaceDN w:val="0"/>
              <w:adjustRightInd w:val="0"/>
              <w:spacing w:after="0" w:line="260" w:lineRule="exact"/>
              <w:ind w:left="100"/>
              <w:rPr>
                <w:rFonts w:ascii="Times New Roman" w:hAnsi="Times New Roman" w:cs="Times New Roman"/>
                <w:sz w:val="24"/>
                <w:szCs w:val="24"/>
              </w:rPr>
            </w:pPr>
            <w:r>
              <w:rPr>
                <w:rFonts w:ascii="Arial" w:hAnsi="Arial" w:cs="Arial"/>
                <w:sz w:val="24"/>
                <w:szCs w:val="24"/>
              </w:rPr>
              <w:t>Fecha</w:t>
            </w:r>
          </w:p>
        </w:tc>
      </w:tr>
      <w:tr w:rsidR="00000000">
        <w:tblPrEx>
          <w:tblCellMar>
            <w:top w:w="0" w:type="dxa"/>
            <w:left w:w="0" w:type="dxa"/>
            <w:bottom w:w="0" w:type="dxa"/>
            <w:right w:w="0" w:type="dxa"/>
          </w:tblCellMar>
        </w:tblPrEx>
        <w:trPr>
          <w:trHeight w:val="276"/>
        </w:trPr>
        <w:tc>
          <w:tcPr>
            <w:tcW w:w="4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5700" w:type="dxa"/>
            <w:gridSpan w:val="3"/>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4"/>
                <w:szCs w:val="24"/>
              </w:rPr>
              <w:t>ANDRES PARIAS GARZON</w:t>
            </w:r>
          </w:p>
        </w:tc>
        <w:tc>
          <w:tcPr>
            <w:tcW w:w="12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194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833"/>
        </w:trPr>
        <w:tc>
          <w:tcPr>
            <w:tcW w:w="4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154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194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60"/>
        </w:trPr>
        <w:tc>
          <w:tcPr>
            <w:tcW w:w="4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rPr>
            </w:pPr>
          </w:p>
        </w:tc>
        <w:tc>
          <w:tcPr>
            <w:tcW w:w="5700" w:type="dxa"/>
            <w:gridSpan w:val="3"/>
            <w:tcBorders>
              <w:top w:val="nil"/>
              <w:left w:val="nil"/>
              <w:bottom w:val="nil"/>
              <w:right w:val="nil"/>
            </w:tcBorders>
            <w:vAlign w:val="bottom"/>
          </w:tcPr>
          <w:p w:rsidR="00000000" w:rsidRDefault="00590FCC">
            <w:pPr>
              <w:pStyle w:val="a0"/>
              <w:widowControl w:val="0"/>
              <w:autoSpaceDE w:val="0"/>
              <w:autoSpaceDN w:val="0"/>
              <w:adjustRightInd w:val="0"/>
              <w:spacing w:after="0" w:line="260" w:lineRule="exact"/>
              <w:ind w:left="100"/>
              <w:rPr>
                <w:rFonts w:ascii="Times New Roman" w:hAnsi="Times New Roman" w:cs="Times New Roman"/>
                <w:sz w:val="24"/>
                <w:szCs w:val="24"/>
              </w:rPr>
            </w:pPr>
            <w:r>
              <w:rPr>
                <w:rFonts w:ascii="Arial" w:hAnsi="Arial" w:cs="Arial"/>
                <w:sz w:val="24"/>
                <w:szCs w:val="24"/>
              </w:rPr>
              <w:t>(Elaborado por) Secretario General</w:t>
            </w:r>
          </w:p>
        </w:tc>
        <w:tc>
          <w:tcPr>
            <w:tcW w:w="12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rPr>
            </w:pPr>
          </w:p>
        </w:tc>
        <w:tc>
          <w:tcPr>
            <w:tcW w:w="52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rPr>
            </w:pPr>
          </w:p>
        </w:tc>
        <w:tc>
          <w:tcPr>
            <w:tcW w:w="3000" w:type="dxa"/>
            <w:gridSpan w:val="3"/>
            <w:tcBorders>
              <w:top w:val="nil"/>
              <w:left w:val="nil"/>
              <w:bottom w:val="nil"/>
              <w:right w:val="nil"/>
            </w:tcBorders>
            <w:vAlign w:val="bottom"/>
          </w:tcPr>
          <w:p w:rsidR="00000000" w:rsidRDefault="00590FCC">
            <w:pPr>
              <w:pStyle w:val="a0"/>
              <w:widowControl w:val="0"/>
              <w:autoSpaceDE w:val="0"/>
              <w:autoSpaceDN w:val="0"/>
              <w:adjustRightInd w:val="0"/>
              <w:spacing w:after="0" w:line="260" w:lineRule="exact"/>
              <w:ind w:left="100"/>
              <w:rPr>
                <w:rFonts w:ascii="Times New Roman" w:hAnsi="Times New Roman" w:cs="Times New Roman"/>
                <w:sz w:val="24"/>
                <w:szCs w:val="24"/>
              </w:rPr>
            </w:pPr>
            <w:r>
              <w:rPr>
                <w:rFonts w:ascii="Arial" w:hAnsi="Arial" w:cs="Arial"/>
                <w:sz w:val="24"/>
                <w:szCs w:val="24"/>
              </w:rPr>
              <w:t>Fecha</w:t>
            </w:r>
          </w:p>
        </w:tc>
      </w:tr>
      <w:tr w:rsidR="00000000">
        <w:tblPrEx>
          <w:tblCellMar>
            <w:top w:w="0" w:type="dxa"/>
            <w:left w:w="0" w:type="dxa"/>
            <w:bottom w:w="0" w:type="dxa"/>
            <w:right w:w="0" w:type="dxa"/>
          </w:tblCellMar>
        </w:tblPrEx>
        <w:trPr>
          <w:trHeight w:val="276"/>
        </w:trPr>
        <w:tc>
          <w:tcPr>
            <w:tcW w:w="4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5700" w:type="dxa"/>
            <w:gridSpan w:val="3"/>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4"/>
                <w:szCs w:val="24"/>
              </w:rPr>
              <w:t>ANDRES PARIAS GARZON</w:t>
            </w:r>
          </w:p>
        </w:tc>
        <w:tc>
          <w:tcPr>
            <w:tcW w:w="12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194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516"/>
        </w:trPr>
        <w:tc>
          <w:tcPr>
            <w:tcW w:w="4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9340" w:type="dxa"/>
            <w:gridSpan w:val="8"/>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ind w:right="620"/>
              <w:jc w:val="center"/>
              <w:rPr>
                <w:rFonts w:ascii="Times New Roman" w:hAnsi="Times New Roman" w:cs="Times New Roman"/>
                <w:sz w:val="24"/>
                <w:szCs w:val="24"/>
              </w:rPr>
            </w:pPr>
            <w:r>
              <w:rPr>
                <w:rFonts w:ascii="Arial" w:hAnsi="Arial" w:cs="Arial"/>
                <w:b/>
                <w:bCs/>
                <w:w w:val="99"/>
                <w:sz w:val="24"/>
                <w:szCs w:val="24"/>
              </w:rPr>
              <w:t>HISTORIA DE LAS REVISIONES Y/O MODIFICACIONES</w:t>
            </w:r>
          </w:p>
        </w:tc>
      </w:tr>
      <w:tr w:rsidR="00000000">
        <w:tblPrEx>
          <w:tblCellMar>
            <w:top w:w="0" w:type="dxa"/>
            <w:left w:w="0" w:type="dxa"/>
            <w:bottom w:w="0" w:type="dxa"/>
            <w:right w:w="0" w:type="dxa"/>
          </w:tblCellMar>
        </w:tblPrEx>
        <w:trPr>
          <w:trHeight w:val="341"/>
        </w:trPr>
        <w:tc>
          <w:tcPr>
            <w:tcW w:w="4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154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1080" w:type="dxa"/>
            <w:gridSpan w:val="3"/>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2560" w:type="dxa"/>
            <w:gridSpan w:val="2"/>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192"/>
        </w:trPr>
        <w:tc>
          <w:tcPr>
            <w:tcW w:w="40" w:type="dxa"/>
            <w:tcBorders>
              <w:top w:val="nil"/>
              <w:left w:val="single" w:sz="8" w:space="0" w:color="auto"/>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6"/>
                <w:szCs w:val="16"/>
              </w:rPr>
            </w:pPr>
          </w:p>
        </w:tc>
        <w:tc>
          <w:tcPr>
            <w:tcW w:w="15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188" w:lineRule="exact"/>
              <w:ind w:left="440"/>
              <w:rPr>
                <w:rFonts w:ascii="Times New Roman" w:hAnsi="Times New Roman" w:cs="Times New Roman"/>
                <w:sz w:val="24"/>
                <w:szCs w:val="24"/>
              </w:rPr>
            </w:pPr>
            <w:r>
              <w:rPr>
                <w:rFonts w:ascii="Arial" w:hAnsi="Arial" w:cs="Arial"/>
                <w:b/>
                <w:bCs/>
                <w:sz w:val="18"/>
                <w:szCs w:val="18"/>
              </w:rPr>
              <w:t>FECHA</w:t>
            </w:r>
          </w:p>
        </w:tc>
        <w:tc>
          <w:tcPr>
            <w:tcW w:w="39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188" w:lineRule="exact"/>
              <w:jc w:val="center"/>
              <w:rPr>
                <w:rFonts w:ascii="Times New Roman" w:hAnsi="Times New Roman" w:cs="Times New Roman"/>
                <w:sz w:val="24"/>
                <w:szCs w:val="24"/>
              </w:rPr>
            </w:pPr>
            <w:r>
              <w:rPr>
                <w:rFonts w:ascii="Arial" w:hAnsi="Arial" w:cs="Arial"/>
                <w:b/>
                <w:bCs/>
                <w:w w:val="99"/>
                <w:sz w:val="18"/>
                <w:szCs w:val="18"/>
              </w:rPr>
              <w:t>MODIFICACIÓN</w:t>
            </w:r>
          </w:p>
        </w:tc>
        <w:tc>
          <w:tcPr>
            <w:tcW w:w="18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6"/>
                <w:szCs w:val="16"/>
              </w:rPr>
            </w:pPr>
          </w:p>
        </w:tc>
        <w:tc>
          <w:tcPr>
            <w:tcW w:w="1080" w:type="dxa"/>
            <w:gridSpan w:val="3"/>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188" w:lineRule="exact"/>
              <w:ind w:right="100"/>
              <w:jc w:val="center"/>
              <w:rPr>
                <w:rFonts w:ascii="Times New Roman" w:hAnsi="Times New Roman" w:cs="Times New Roman"/>
                <w:sz w:val="24"/>
                <w:szCs w:val="24"/>
              </w:rPr>
            </w:pPr>
            <w:r>
              <w:rPr>
                <w:rFonts w:ascii="Arial" w:hAnsi="Arial" w:cs="Arial"/>
                <w:b/>
                <w:bCs/>
                <w:sz w:val="18"/>
                <w:szCs w:val="18"/>
              </w:rPr>
              <w:t>VERSIÓN</w:t>
            </w:r>
          </w:p>
        </w:tc>
        <w:tc>
          <w:tcPr>
            <w:tcW w:w="2560" w:type="dxa"/>
            <w:gridSpan w:val="2"/>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188" w:lineRule="exact"/>
              <w:ind w:left="280"/>
              <w:rPr>
                <w:rFonts w:ascii="Times New Roman" w:hAnsi="Times New Roman" w:cs="Times New Roman"/>
                <w:sz w:val="24"/>
                <w:szCs w:val="24"/>
              </w:rPr>
            </w:pPr>
            <w:r>
              <w:rPr>
                <w:rFonts w:ascii="Arial" w:hAnsi="Arial" w:cs="Arial"/>
                <w:b/>
                <w:bCs/>
                <w:sz w:val="18"/>
                <w:szCs w:val="18"/>
              </w:rPr>
              <w:t>VIGENTE A PARTIR DE</w:t>
            </w:r>
          </w:p>
        </w:tc>
      </w:tr>
      <w:tr w:rsidR="00000000">
        <w:tblPrEx>
          <w:tblCellMar>
            <w:top w:w="0" w:type="dxa"/>
            <w:left w:w="0" w:type="dxa"/>
            <w:bottom w:w="0" w:type="dxa"/>
            <w:right w:w="0" w:type="dxa"/>
          </w:tblCellMar>
        </w:tblPrEx>
        <w:trPr>
          <w:trHeight w:val="201"/>
        </w:trPr>
        <w:tc>
          <w:tcPr>
            <w:tcW w:w="40" w:type="dxa"/>
            <w:tcBorders>
              <w:top w:val="nil"/>
              <w:left w:val="single" w:sz="8" w:space="0" w:color="auto"/>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199" w:lineRule="exact"/>
              <w:jc w:val="center"/>
              <w:rPr>
                <w:rFonts w:ascii="Times New Roman" w:hAnsi="Times New Roman" w:cs="Times New Roman"/>
                <w:sz w:val="24"/>
                <w:szCs w:val="24"/>
              </w:rPr>
            </w:pPr>
            <w:r>
              <w:rPr>
                <w:rFonts w:ascii="Arial" w:hAnsi="Arial" w:cs="Arial"/>
                <w:w w:val="99"/>
                <w:sz w:val="18"/>
                <w:szCs w:val="18"/>
              </w:rPr>
              <w:t>02/08/12</w:t>
            </w:r>
          </w:p>
        </w:tc>
        <w:tc>
          <w:tcPr>
            <w:tcW w:w="39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199" w:lineRule="exact"/>
              <w:jc w:val="center"/>
              <w:rPr>
                <w:rFonts w:ascii="Times New Roman" w:hAnsi="Times New Roman" w:cs="Times New Roman"/>
                <w:sz w:val="24"/>
                <w:szCs w:val="24"/>
              </w:rPr>
            </w:pPr>
            <w:r>
              <w:rPr>
                <w:rFonts w:ascii="Arial" w:hAnsi="Arial" w:cs="Arial"/>
                <w:sz w:val="18"/>
                <w:szCs w:val="18"/>
              </w:rPr>
              <w:t>Anexo 3, cuadro 1.4</w:t>
            </w:r>
          </w:p>
        </w:tc>
        <w:tc>
          <w:tcPr>
            <w:tcW w:w="18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640" w:type="dxa"/>
            <w:gridSpan w:val="2"/>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199" w:lineRule="exact"/>
              <w:ind w:left="150"/>
              <w:jc w:val="center"/>
              <w:rPr>
                <w:rFonts w:ascii="Times New Roman" w:hAnsi="Times New Roman" w:cs="Times New Roman"/>
                <w:sz w:val="24"/>
                <w:szCs w:val="24"/>
              </w:rPr>
            </w:pPr>
            <w:r>
              <w:rPr>
                <w:rFonts w:ascii="Arial" w:hAnsi="Arial" w:cs="Arial"/>
                <w:w w:val="99"/>
                <w:sz w:val="18"/>
                <w:szCs w:val="18"/>
              </w:rPr>
              <w:t>10</w:t>
            </w:r>
          </w:p>
        </w:tc>
        <w:tc>
          <w:tcPr>
            <w:tcW w:w="4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199" w:lineRule="exact"/>
              <w:ind w:left="510"/>
              <w:jc w:val="center"/>
              <w:rPr>
                <w:rFonts w:ascii="Times New Roman" w:hAnsi="Times New Roman" w:cs="Times New Roman"/>
                <w:sz w:val="24"/>
                <w:szCs w:val="24"/>
              </w:rPr>
            </w:pPr>
            <w:r>
              <w:rPr>
                <w:rFonts w:ascii="Arial" w:hAnsi="Arial" w:cs="Arial"/>
                <w:w w:val="99"/>
                <w:sz w:val="18"/>
                <w:szCs w:val="18"/>
              </w:rPr>
              <w:t>02/08/12</w:t>
            </w:r>
          </w:p>
        </w:tc>
        <w:tc>
          <w:tcPr>
            <w:tcW w:w="62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5"/>
        </w:trPr>
        <w:tc>
          <w:tcPr>
            <w:tcW w:w="40" w:type="dxa"/>
            <w:tcBorders>
              <w:top w:val="nil"/>
              <w:left w:val="single" w:sz="8" w:space="0" w:color="auto"/>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6"/>
                <w:szCs w:val="16"/>
              </w:rPr>
            </w:pPr>
          </w:p>
        </w:tc>
        <w:tc>
          <w:tcPr>
            <w:tcW w:w="154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03/10/12</w:t>
            </w:r>
          </w:p>
        </w:tc>
        <w:tc>
          <w:tcPr>
            <w:tcW w:w="398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sz w:val="18"/>
                <w:szCs w:val="18"/>
              </w:rPr>
              <w:t>Anexo 2.1</w:t>
            </w:r>
          </w:p>
        </w:tc>
        <w:tc>
          <w:tcPr>
            <w:tcW w:w="18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6"/>
                <w:szCs w:val="16"/>
              </w:rPr>
            </w:pPr>
          </w:p>
        </w:tc>
        <w:tc>
          <w:tcPr>
            <w:tcW w:w="640" w:type="dxa"/>
            <w:gridSpan w:val="2"/>
            <w:tcBorders>
              <w:top w:val="nil"/>
              <w:left w:val="nil"/>
              <w:bottom w:val="nil"/>
              <w:right w:val="nil"/>
            </w:tcBorders>
            <w:vAlign w:val="bottom"/>
          </w:tcPr>
          <w:p w:rsidR="00000000" w:rsidRDefault="00590FCC">
            <w:pPr>
              <w:pStyle w:val="a0"/>
              <w:widowControl w:val="0"/>
              <w:autoSpaceDE w:val="0"/>
              <w:autoSpaceDN w:val="0"/>
              <w:adjustRightInd w:val="0"/>
              <w:spacing w:after="0" w:line="194" w:lineRule="exact"/>
              <w:ind w:left="150"/>
              <w:jc w:val="center"/>
              <w:rPr>
                <w:rFonts w:ascii="Times New Roman" w:hAnsi="Times New Roman" w:cs="Times New Roman"/>
                <w:sz w:val="24"/>
                <w:szCs w:val="24"/>
              </w:rPr>
            </w:pPr>
            <w:r>
              <w:rPr>
                <w:rFonts w:ascii="Arial" w:hAnsi="Arial" w:cs="Arial"/>
                <w:w w:val="99"/>
                <w:sz w:val="18"/>
                <w:szCs w:val="18"/>
              </w:rPr>
              <w:t>23</w:t>
            </w:r>
          </w:p>
        </w:tc>
        <w:tc>
          <w:tcPr>
            <w:tcW w:w="44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6"/>
                <w:szCs w:val="16"/>
              </w:rPr>
            </w:pPr>
          </w:p>
        </w:tc>
        <w:tc>
          <w:tcPr>
            <w:tcW w:w="1940" w:type="dxa"/>
            <w:tcBorders>
              <w:top w:val="nil"/>
              <w:left w:val="nil"/>
              <w:bottom w:val="nil"/>
              <w:right w:val="nil"/>
            </w:tcBorders>
            <w:vAlign w:val="bottom"/>
          </w:tcPr>
          <w:p w:rsidR="00000000" w:rsidRDefault="00590FCC">
            <w:pPr>
              <w:pStyle w:val="a0"/>
              <w:widowControl w:val="0"/>
              <w:autoSpaceDE w:val="0"/>
              <w:autoSpaceDN w:val="0"/>
              <w:adjustRightInd w:val="0"/>
              <w:spacing w:after="0" w:line="194" w:lineRule="exact"/>
              <w:ind w:left="510"/>
              <w:jc w:val="center"/>
              <w:rPr>
                <w:rFonts w:ascii="Times New Roman" w:hAnsi="Times New Roman" w:cs="Times New Roman"/>
                <w:sz w:val="24"/>
                <w:szCs w:val="24"/>
              </w:rPr>
            </w:pPr>
            <w:r>
              <w:rPr>
                <w:rFonts w:ascii="Arial" w:hAnsi="Arial" w:cs="Arial"/>
                <w:w w:val="99"/>
                <w:sz w:val="18"/>
                <w:szCs w:val="18"/>
              </w:rPr>
              <w:t>01/10/12</w:t>
            </w:r>
          </w:p>
        </w:tc>
        <w:tc>
          <w:tcPr>
            <w:tcW w:w="62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6"/>
                <w:szCs w:val="16"/>
              </w:rPr>
            </w:pPr>
          </w:p>
        </w:tc>
      </w:tr>
      <w:tr w:rsidR="00000000">
        <w:tblPrEx>
          <w:tblCellMar>
            <w:top w:w="0" w:type="dxa"/>
            <w:left w:w="0" w:type="dxa"/>
            <w:bottom w:w="0" w:type="dxa"/>
            <w:right w:w="0" w:type="dxa"/>
          </w:tblCellMar>
        </w:tblPrEx>
        <w:trPr>
          <w:trHeight w:val="144"/>
        </w:trPr>
        <w:tc>
          <w:tcPr>
            <w:tcW w:w="40" w:type="dxa"/>
            <w:tcBorders>
              <w:top w:val="nil"/>
              <w:left w:val="single" w:sz="8" w:space="0" w:color="auto"/>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2"/>
                <w:szCs w:val="12"/>
              </w:rPr>
            </w:pPr>
          </w:p>
        </w:tc>
        <w:tc>
          <w:tcPr>
            <w:tcW w:w="15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2"/>
                <w:szCs w:val="12"/>
              </w:rPr>
            </w:pPr>
          </w:p>
        </w:tc>
        <w:tc>
          <w:tcPr>
            <w:tcW w:w="39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2"/>
                <w:szCs w:val="12"/>
              </w:rPr>
            </w:pPr>
          </w:p>
        </w:tc>
        <w:tc>
          <w:tcPr>
            <w:tcW w:w="18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2"/>
                <w:szCs w:val="12"/>
              </w:rPr>
            </w:pPr>
          </w:p>
        </w:tc>
        <w:tc>
          <w:tcPr>
            <w:tcW w:w="640" w:type="dxa"/>
            <w:gridSpan w:val="2"/>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2"/>
                <w:szCs w:val="12"/>
              </w:rPr>
            </w:pPr>
          </w:p>
        </w:tc>
        <w:tc>
          <w:tcPr>
            <w:tcW w:w="4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2"/>
                <w:szCs w:val="12"/>
              </w:rPr>
            </w:pPr>
          </w:p>
        </w:tc>
        <w:tc>
          <w:tcPr>
            <w:tcW w:w="194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2"/>
                <w:szCs w:val="12"/>
              </w:rPr>
            </w:pPr>
          </w:p>
        </w:tc>
        <w:tc>
          <w:tcPr>
            <w:tcW w:w="62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2"/>
                <w:szCs w:val="12"/>
              </w:rPr>
            </w:pPr>
          </w:p>
        </w:tc>
      </w:tr>
      <w:tr w:rsidR="00000000">
        <w:tblPrEx>
          <w:tblCellMar>
            <w:top w:w="0" w:type="dxa"/>
            <w:left w:w="0" w:type="dxa"/>
            <w:bottom w:w="0" w:type="dxa"/>
            <w:right w:w="0" w:type="dxa"/>
          </w:tblCellMar>
        </w:tblPrEx>
        <w:trPr>
          <w:trHeight w:val="197"/>
        </w:trPr>
        <w:tc>
          <w:tcPr>
            <w:tcW w:w="40" w:type="dxa"/>
            <w:tcBorders>
              <w:top w:val="nil"/>
              <w:left w:val="single" w:sz="8" w:space="0" w:color="auto"/>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11/10/12</w:t>
            </w:r>
          </w:p>
        </w:tc>
        <w:tc>
          <w:tcPr>
            <w:tcW w:w="39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sz w:val="18"/>
                <w:szCs w:val="18"/>
              </w:rPr>
              <w:t>Anexo 2.1</w:t>
            </w:r>
          </w:p>
        </w:tc>
        <w:tc>
          <w:tcPr>
            <w:tcW w:w="18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640" w:type="dxa"/>
            <w:gridSpan w:val="2"/>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196" w:lineRule="exact"/>
              <w:ind w:left="150"/>
              <w:jc w:val="center"/>
              <w:rPr>
                <w:rFonts w:ascii="Times New Roman" w:hAnsi="Times New Roman" w:cs="Times New Roman"/>
                <w:sz w:val="24"/>
                <w:szCs w:val="24"/>
              </w:rPr>
            </w:pPr>
            <w:r>
              <w:rPr>
                <w:rFonts w:ascii="Arial" w:hAnsi="Arial" w:cs="Arial"/>
                <w:w w:val="99"/>
                <w:sz w:val="18"/>
                <w:szCs w:val="18"/>
              </w:rPr>
              <w:t>24</w:t>
            </w:r>
          </w:p>
        </w:tc>
        <w:tc>
          <w:tcPr>
            <w:tcW w:w="4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196" w:lineRule="exact"/>
              <w:ind w:left="510"/>
              <w:jc w:val="center"/>
              <w:rPr>
                <w:rFonts w:ascii="Times New Roman" w:hAnsi="Times New Roman" w:cs="Times New Roman"/>
                <w:sz w:val="24"/>
                <w:szCs w:val="24"/>
              </w:rPr>
            </w:pPr>
            <w:r>
              <w:rPr>
                <w:rFonts w:ascii="Arial" w:hAnsi="Arial" w:cs="Arial"/>
                <w:w w:val="99"/>
                <w:sz w:val="18"/>
                <w:szCs w:val="18"/>
              </w:rPr>
              <w:t>11/10/12</w:t>
            </w:r>
          </w:p>
        </w:tc>
        <w:tc>
          <w:tcPr>
            <w:tcW w:w="62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6"/>
        </w:trPr>
        <w:tc>
          <w:tcPr>
            <w:tcW w:w="40" w:type="dxa"/>
            <w:tcBorders>
              <w:top w:val="nil"/>
              <w:left w:val="single" w:sz="8" w:space="0" w:color="auto"/>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17/12/12</w:t>
            </w:r>
          </w:p>
        </w:tc>
        <w:tc>
          <w:tcPr>
            <w:tcW w:w="39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sz w:val="18"/>
                <w:szCs w:val="18"/>
              </w:rPr>
              <w:t>Anexo 2.1</w:t>
            </w:r>
          </w:p>
        </w:tc>
        <w:tc>
          <w:tcPr>
            <w:tcW w:w="18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640" w:type="dxa"/>
            <w:gridSpan w:val="2"/>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194" w:lineRule="exact"/>
              <w:ind w:left="150"/>
              <w:jc w:val="center"/>
              <w:rPr>
                <w:rFonts w:ascii="Times New Roman" w:hAnsi="Times New Roman" w:cs="Times New Roman"/>
                <w:sz w:val="24"/>
                <w:szCs w:val="24"/>
              </w:rPr>
            </w:pPr>
            <w:r>
              <w:rPr>
                <w:rFonts w:ascii="Arial" w:hAnsi="Arial" w:cs="Arial"/>
                <w:w w:val="99"/>
                <w:sz w:val="18"/>
                <w:szCs w:val="18"/>
              </w:rPr>
              <w:t>25</w:t>
            </w:r>
          </w:p>
        </w:tc>
        <w:tc>
          <w:tcPr>
            <w:tcW w:w="4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194" w:lineRule="exact"/>
              <w:ind w:left="510"/>
              <w:jc w:val="center"/>
              <w:rPr>
                <w:rFonts w:ascii="Times New Roman" w:hAnsi="Times New Roman" w:cs="Times New Roman"/>
                <w:sz w:val="24"/>
                <w:szCs w:val="24"/>
              </w:rPr>
            </w:pPr>
            <w:r>
              <w:rPr>
                <w:rFonts w:ascii="Arial" w:hAnsi="Arial" w:cs="Arial"/>
                <w:w w:val="99"/>
                <w:sz w:val="18"/>
                <w:szCs w:val="18"/>
              </w:rPr>
              <w:t>17/12/12</w:t>
            </w:r>
          </w:p>
        </w:tc>
        <w:tc>
          <w:tcPr>
            <w:tcW w:w="62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7"/>
        </w:trPr>
        <w:tc>
          <w:tcPr>
            <w:tcW w:w="40" w:type="dxa"/>
            <w:tcBorders>
              <w:top w:val="nil"/>
              <w:left w:val="single" w:sz="8" w:space="0" w:color="auto"/>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02/01/13</w:t>
            </w:r>
          </w:p>
        </w:tc>
        <w:tc>
          <w:tcPr>
            <w:tcW w:w="39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sz w:val="18"/>
                <w:szCs w:val="18"/>
              </w:rPr>
              <w:t>Anexo 3, cuadro 1.1</w:t>
            </w:r>
          </w:p>
        </w:tc>
        <w:tc>
          <w:tcPr>
            <w:tcW w:w="18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640" w:type="dxa"/>
            <w:gridSpan w:val="2"/>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194" w:lineRule="exact"/>
              <w:ind w:left="150"/>
              <w:jc w:val="center"/>
              <w:rPr>
                <w:rFonts w:ascii="Times New Roman" w:hAnsi="Times New Roman" w:cs="Times New Roman"/>
                <w:sz w:val="24"/>
                <w:szCs w:val="24"/>
              </w:rPr>
            </w:pPr>
            <w:r>
              <w:rPr>
                <w:rFonts w:ascii="Arial" w:hAnsi="Arial" w:cs="Arial"/>
                <w:w w:val="99"/>
                <w:sz w:val="18"/>
                <w:szCs w:val="18"/>
              </w:rPr>
              <w:t>11</w:t>
            </w:r>
          </w:p>
        </w:tc>
        <w:tc>
          <w:tcPr>
            <w:tcW w:w="4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194" w:lineRule="exact"/>
              <w:ind w:left="510"/>
              <w:jc w:val="center"/>
              <w:rPr>
                <w:rFonts w:ascii="Times New Roman" w:hAnsi="Times New Roman" w:cs="Times New Roman"/>
                <w:sz w:val="24"/>
                <w:szCs w:val="24"/>
              </w:rPr>
            </w:pPr>
            <w:r>
              <w:rPr>
                <w:rFonts w:ascii="Arial" w:hAnsi="Arial" w:cs="Arial"/>
                <w:w w:val="99"/>
                <w:sz w:val="18"/>
                <w:szCs w:val="18"/>
              </w:rPr>
              <w:t>02/01/13</w:t>
            </w:r>
          </w:p>
        </w:tc>
        <w:tc>
          <w:tcPr>
            <w:tcW w:w="62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7"/>
        </w:trPr>
        <w:tc>
          <w:tcPr>
            <w:tcW w:w="40" w:type="dxa"/>
            <w:tcBorders>
              <w:top w:val="nil"/>
              <w:left w:val="single" w:sz="8" w:space="0" w:color="auto"/>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29/01/13</w:t>
            </w:r>
          </w:p>
        </w:tc>
        <w:tc>
          <w:tcPr>
            <w:tcW w:w="39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sz w:val="18"/>
                <w:szCs w:val="18"/>
              </w:rPr>
              <w:t>Anexo 3, cuadro 1.1</w:t>
            </w:r>
          </w:p>
        </w:tc>
        <w:tc>
          <w:tcPr>
            <w:tcW w:w="18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640" w:type="dxa"/>
            <w:gridSpan w:val="2"/>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196" w:lineRule="exact"/>
              <w:ind w:left="150"/>
              <w:jc w:val="center"/>
              <w:rPr>
                <w:rFonts w:ascii="Times New Roman" w:hAnsi="Times New Roman" w:cs="Times New Roman"/>
                <w:sz w:val="24"/>
                <w:szCs w:val="24"/>
              </w:rPr>
            </w:pPr>
            <w:r>
              <w:rPr>
                <w:rFonts w:ascii="Arial" w:hAnsi="Arial" w:cs="Arial"/>
                <w:w w:val="99"/>
                <w:sz w:val="18"/>
                <w:szCs w:val="18"/>
              </w:rPr>
              <w:t>12</w:t>
            </w:r>
          </w:p>
        </w:tc>
        <w:tc>
          <w:tcPr>
            <w:tcW w:w="4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196" w:lineRule="exact"/>
              <w:ind w:left="510"/>
              <w:jc w:val="center"/>
              <w:rPr>
                <w:rFonts w:ascii="Times New Roman" w:hAnsi="Times New Roman" w:cs="Times New Roman"/>
                <w:sz w:val="24"/>
                <w:szCs w:val="24"/>
              </w:rPr>
            </w:pPr>
            <w:r>
              <w:rPr>
                <w:rFonts w:ascii="Arial" w:hAnsi="Arial" w:cs="Arial"/>
                <w:w w:val="99"/>
                <w:sz w:val="18"/>
                <w:szCs w:val="18"/>
              </w:rPr>
              <w:t>29/01/13</w:t>
            </w:r>
          </w:p>
        </w:tc>
        <w:tc>
          <w:tcPr>
            <w:tcW w:w="62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6"/>
        </w:trPr>
        <w:tc>
          <w:tcPr>
            <w:tcW w:w="40" w:type="dxa"/>
            <w:tcBorders>
              <w:top w:val="nil"/>
              <w:left w:val="single" w:sz="8" w:space="0" w:color="auto"/>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14/03/13</w:t>
            </w:r>
          </w:p>
        </w:tc>
        <w:tc>
          <w:tcPr>
            <w:tcW w:w="39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sz w:val="18"/>
                <w:szCs w:val="18"/>
              </w:rPr>
              <w:t>Anexo 2.1</w:t>
            </w:r>
          </w:p>
        </w:tc>
        <w:tc>
          <w:tcPr>
            <w:tcW w:w="18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640" w:type="dxa"/>
            <w:gridSpan w:val="2"/>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194" w:lineRule="exact"/>
              <w:ind w:left="150"/>
              <w:jc w:val="center"/>
              <w:rPr>
                <w:rFonts w:ascii="Times New Roman" w:hAnsi="Times New Roman" w:cs="Times New Roman"/>
                <w:sz w:val="24"/>
                <w:szCs w:val="24"/>
              </w:rPr>
            </w:pPr>
            <w:r>
              <w:rPr>
                <w:rFonts w:ascii="Arial" w:hAnsi="Arial" w:cs="Arial"/>
                <w:w w:val="99"/>
                <w:sz w:val="18"/>
                <w:szCs w:val="18"/>
              </w:rPr>
              <w:t>26</w:t>
            </w:r>
          </w:p>
        </w:tc>
        <w:tc>
          <w:tcPr>
            <w:tcW w:w="4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194" w:lineRule="exact"/>
              <w:ind w:left="510"/>
              <w:jc w:val="center"/>
              <w:rPr>
                <w:rFonts w:ascii="Times New Roman" w:hAnsi="Times New Roman" w:cs="Times New Roman"/>
                <w:sz w:val="24"/>
                <w:szCs w:val="24"/>
              </w:rPr>
            </w:pPr>
            <w:r>
              <w:rPr>
                <w:rFonts w:ascii="Arial" w:hAnsi="Arial" w:cs="Arial"/>
                <w:w w:val="99"/>
                <w:sz w:val="18"/>
                <w:szCs w:val="18"/>
              </w:rPr>
              <w:t>14/03/13</w:t>
            </w:r>
          </w:p>
        </w:tc>
        <w:tc>
          <w:tcPr>
            <w:tcW w:w="62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8"/>
        </w:trPr>
        <w:tc>
          <w:tcPr>
            <w:tcW w:w="40" w:type="dxa"/>
            <w:tcBorders>
              <w:top w:val="nil"/>
              <w:left w:val="single" w:sz="8" w:space="0" w:color="auto"/>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197" w:lineRule="exact"/>
              <w:jc w:val="center"/>
              <w:rPr>
                <w:rFonts w:ascii="Times New Roman" w:hAnsi="Times New Roman" w:cs="Times New Roman"/>
                <w:sz w:val="24"/>
                <w:szCs w:val="24"/>
              </w:rPr>
            </w:pPr>
            <w:r>
              <w:rPr>
                <w:rFonts w:ascii="Arial" w:hAnsi="Arial" w:cs="Arial"/>
                <w:w w:val="99"/>
                <w:sz w:val="18"/>
                <w:szCs w:val="18"/>
              </w:rPr>
              <w:t>03/05/13</w:t>
            </w:r>
          </w:p>
        </w:tc>
        <w:tc>
          <w:tcPr>
            <w:tcW w:w="39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197" w:lineRule="exact"/>
              <w:jc w:val="center"/>
              <w:rPr>
                <w:rFonts w:ascii="Times New Roman" w:hAnsi="Times New Roman" w:cs="Times New Roman"/>
                <w:sz w:val="24"/>
                <w:szCs w:val="24"/>
              </w:rPr>
            </w:pPr>
            <w:r>
              <w:rPr>
                <w:rFonts w:ascii="Arial" w:hAnsi="Arial" w:cs="Arial"/>
                <w:w w:val="99"/>
                <w:sz w:val="18"/>
                <w:szCs w:val="18"/>
              </w:rPr>
              <w:t>Página 22 y 23</w:t>
            </w:r>
          </w:p>
        </w:tc>
        <w:tc>
          <w:tcPr>
            <w:tcW w:w="18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640" w:type="dxa"/>
            <w:gridSpan w:val="2"/>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197" w:lineRule="exact"/>
              <w:ind w:left="150"/>
              <w:jc w:val="center"/>
              <w:rPr>
                <w:rFonts w:ascii="Times New Roman" w:hAnsi="Times New Roman" w:cs="Times New Roman"/>
                <w:sz w:val="24"/>
                <w:szCs w:val="24"/>
              </w:rPr>
            </w:pPr>
            <w:r>
              <w:rPr>
                <w:rFonts w:ascii="Arial" w:hAnsi="Arial" w:cs="Arial"/>
                <w:w w:val="99"/>
                <w:sz w:val="18"/>
                <w:szCs w:val="18"/>
              </w:rPr>
              <w:t>20</w:t>
            </w:r>
          </w:p>
        </w:tc>
        <w:tc>
          <w:tcPr>
            <w:tcW w:w="4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197" w:lineRule="exact"/>
              <w:ind w:left="510"/>
              <w:jc w:val="center"/>
              <w:rPr>
                <w:rFonts w:ascii="Times New Roman" w:hAnsi="Times New Roman" w:cs="Times New Roman"/>
                <w:sz w:val="24"/>
                <w:szCs w:val="24"/>
              </w:rPr>
            </w:pPr>
            <w:r>
              <w:rPr>
                <w:rFonts w:ascii="Arial" w:hAnsi="Arial" w:cs="Arial"/>
                <w:w w:val="99"/>
                <w:sz w:val="18"/>
                <w:szCs w:val="18"/>
              </w:rPr>
              <w:t>06/05/13</w:t>
            </w:r>
          </w:p>
        </w:tc>
        <w:tc>
          <w:tcPr>
            <w:tcW w:w="62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6"/>
        </w:trPr>
        <w:tc>
          <w:tcPr>
            <w:tcW w:w="40" w:type="dxa"/>
            <w:tcBorders>
              <w:top w:val="nil"/>
              <w:left w:val="single" w:sz="8" w:space="0" w:color="auto"/>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23/05/13</w:t>
            </w:r>
          </w:p>
        </w:tc>
        <w:tc>
          <w:tcPr>
            <w:tcW w:w="39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sz w:val="18"/>
                <w:szCs w:val="18"/>
              </w:rPr>
              <w:t>Páginas 22 y 23</w:t>
            </w:r>
          </w:p>
        </w:tc>
        <w:tc>
          <w:tcPr>
            <w:tcW w:w="18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640" w:type="dxa"/>
            <w:gridSpan w:val="2"/>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194" w:lineRule="exact"/>
              <w:ind w:left="150"/>
              <w:jc w:val="center"/>
              <w:rPr>
                <w:rFonts w:ascii="Times New Roman" w:hAnsi="Times New Roman" w:cs="Times New Roman"/>
                <w:sz w:val="24"/>
                <w:szCs w:val="24"/>
              </w:rPr>
            </w:pPr>
            <w:r>
              <w:rPr>
                <w:rFonts w:ascii="Arial" w:hAnsi="Arial" w:cs="Arial"/>
                <w:w w:val="99"/>
                <w:sz w:val="18"/>
                <w:szCs w:val="18"/>
              </w:rPr>
              <w:t>21</w:t>
            </w:r>
          </w:p>
        </w:tc>
        <w:tc>
          <w:tcPr>
            <w:tcW w:w="4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194" w:lineRule="exact"/>
              <w:ind w:left="510"/>
              <w:jc w:val="center"/>
              <w:rPr>
                <w:rFonts w:ascii="Times New Roman" w:hAnsi="Times New Roman" w:cs="Times New Roman"/>
                <w:sz w:val="24"/>
                <w:szCs w:val="24"/>
              </w:rPr>
            </w:pPr>
            <w:r>
              <w:rPr>
                <w:rFonts w:ascii="Arial" w:hAnsi="Arial" w:cs="Arial"/>
                <w:w w:val="99"/>
                <w:sz w:val="18"/>
                <w:szCs w:val="18"/>
              </w:rPr>
              <w:t>24/05/13</w:t>
            </w:r>
          </w:p>
        </w:tc>
        <w:tc>
          <w:tcPr>
            <w:tcW w:w="62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8"/>
        </w:trPr>
        <w:tc>
          <w:tcPr>
            <w:tcW w:w="40" w:type="dxa"/>
            <w:tcBorders>
              <w:top w:val="nil"/>
              <w:left w:val="single" w:sz="8" w:space="0" w:color="auto"/>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14/06/13</w:t>
            </w:r>
          </w:p>
        </w:tc>
        <w:tc>
          <w:tcPr>
            <w:tcW w:w="39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sz w:val="18"/>
                <w:szCs w:val="18"/>
              </w:rPr>
              <w:t>Anexo 2.1</w:t>
            </w:r>
          </w:p>
        </w:tc>
        <w:tc>
          <w:tcPr>
            <w:tcW w:w="18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640" w:type="dxa"/>
            <w:gridSpan w:val="2"/>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194" w:lineRule="exact"/>
              <w:ind w:left="150"/>
              <w:jc w:val="center"/>
              <w:rPr>
                <w:rFonts w:ascii="Times New Roman" w:hAnsi="Times New Roman" w:cs="Times New Roman"/>
                <w:sz w:val="24"/>
                <w:szCs w:val="24"/>
              </w:rPr>
            </w:pPr>
            <w:r>
              <w:rPr>
                <w:rFonts w:ascii="Arial" w:hAnsi="Arial" w:cs="Arial"/>
                <w:w w:val="99"/>
                <w:sz w:val="18"/>
                <w:szCs w:val="18"/>
              </w:rPr>
              <w:t>27</w:t>
            </w:r>
          </w:p>
        </w:tc>
        <w:tc>
          <w:tcPr>
            <w:tcW w:w="4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194" w:lineRule="exact"/>
              <w:ind w:left="510"/>
              <w:jc w:val="center"/>
              <w:rPr>
                <w:rFonts w:ascii="Times New Roman" w:hAnsi="Times New Roman" w:cs="Times New Roman"/>
                <w:sz w:val="24"/>
                <w:szCs w:val="24"/>
              </w:rPr>
            </w:pPr>
            <w:r>
              <w:rPr>
                <w:rFonts w:ascii="Arial" w:hAnsi="Arial" w:cs="Arial"/>
                <w:w w:val="99"/>
                <w:sz w:val="18"/>
                <w:szCs w:val="18"/>
              </w:rPr>
              <w:t>20/06/13</w:t>
            </w:r>
          </w:p>
        </w:tc>
        <w:tc>
          <w:tcPr>
            <w:tcW w:w="62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7"/>
        </w:trPr>
        <w:tc>
          <w:tcPr>
            <w:tcW w:w="40" w:type="dxa"/>
            <w:tcBorders>
              <w:top w:val="nil"/>
              <w:left w:val="single" w:sz="8" w:space="0" w:color="auto"/>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195" w:lineRule="exact"/>
              <w:jc w:val="center"/>
              <w:rPr>
                <w:rFonts w:ascii="Times New Roman" w:hAnsi="Times New Roman" w:cs="Times New Roman"/>
                <w:sz w:val="24"/>
                <w:szCs w:val="24"/>
              </w:rPr>
            </w:pPr>
            <w:r>
              <w:rPr>
                <w:rFonts w:ascii="Arial" w:hAnsi="Arial" w:cs="Arial"/>
                <w:w w:val="99"/>
                <w:sz w:val="18"/>
                <w:szCs w:val="18"/>
              </w:rPr>
              <w:t>21/08/13</w:t>
            </w:r>
          </w:p>
        </w:tc>
        <w:tc>
          <w:tcPr>
            <w:tcW w:w="39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195" w:lineRule="exact"/>
              <w:jc w:val="center"/>
              <w:rPr>
                <w:rFonts w:ascii="Times New Roman" w:hAnsi="Times New Roman" w:cs="Times New Roman"/>
                <w:sz w:val="24"/>
                <w:szCs w:val="24"/>
              </w:rPr>
            </w:pPr>
            <w:r>
              <w:rPr>
                <w:rFonts w:ascii="Arial" w:hAnsi="Arial" w:cs="Arial"/>
                <w:w w:val="99"/>
                <w:sz w:val="18"/>
                <w:szCs w:val="18"/>
              </w:rPr>
              <w:t>Páginas 7-2,15, 24 y 25</w:t>
            </w:r>
          </w:p>
        </w:tc>
        <w:tc>
          <w:tcPr>
            <w:tcW w:w="18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640" w:type="dxa"/>
            <w:gridSpan w:val="2"/>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195" w:lineRule="exact"/>
              <w:ind w:left="150"/>
              <w:jc w:val="center"/>
              <w:rPr>
                <w:rFonts w:ascii="Times New Roman" w:hAnsi="Times New Roman" w:cs="Times New Roman"/>
                <w:sz w:val="24"/>
                <w:szCs w:val="24"/>
              </w:rPr>
            </w:pPr>
            <w:r>
              <w:rPr>
                <w:rFonts w:ascii="Arial" w:hAnsi="Arial" w:cs="Arial"/>
                <w:w w:val="99"/>
                <w:sz w:val="18"/>
                <w:szCs w:val="18"/>
              </w:rPr>
              <w:t>22</w:t>
            </w:r>
          </w:p>
        </w:tc>
        <w:tc>
          <w:tcPr>
            <w:tcW w:w="4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195" w:lineRule="exact"/>
              <w:ind w:left="510"/>
              <w:jc w:val="center"/>
              <w:rPr>
                <w:rFonts w:ascii="Times New Roman" w:hAnsi="Times New Roman" w:cs="Times New Roman"/>
                <w:sz w:val="24"/>
                <w:szCs w:val="24"/>
              </w:rPr>
            </w:pPr>
            <w:r>
              <w:rPr>
                <w:rFonts w:ascii="Arial" w:hAnsi="Arial" w:cs="Arial"/>
                <w:w w:val="99"/>
                <w:sz w:val="18"/>
                <w:szCs w:val="18"/>
              </w:rPr>
              <w:t>21/08/13</w:t>
            </w:r>
          </w:p>
        </w:tc>
        <w:tc>
          <w:tcPr>
            <w:tcW w:w="62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7"/>
        </w:trPr>
        <w:tc>
          <w:tcPr>
            <w:tcW w:w="40" w:type="dxa"/>
            <w:tcBorders>
              <w:top w:val="nil"/>
              <w:left w:val="single" w:sz="8" w:space="0" w:color="auto"/>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21/08/13</w:t>
            </w:r>
          </w:p>
        </w:tc>
        <w:tc>
          <w:tcPr>
            <w:tcW w:w="39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sz w:val="18"/>
                <w:szCs w:val="18"/>
              </w:rPr>
              <w:t>Cuadro 1.1 Anexo III</w:t>
            </w:r>
          </w:p>
        </w:tc>
        <w:tc>
          <w:tcPr>
            <w:tcW w:w="18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640" w:type="dxa"/>
            <w:gridSpan w:val="2"/>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194" w:lineRule="exact"/>
              <w:ind w:left="150"/>
              <w:jc w:val="center"/>
              <w:rPr>
                <w:rFonts w:ascii="Times New Roman" w:hAnsi="Times New Roman" w:cs="Times New Roman"/>
                <w:sz w:val="24"/>
                <w:szCs w:val="24"/>
              </w:rPr>
            </w:pPr>
            <w:r>
              <w:rPr>
                <w:rFonts w:ascii="Arial" w:hAnsi="Arial" w:cs="Arial"/>
                <w:w w:val="99"/>
                <w:sz w:val="18"/>
                <w:szCs w:val="18"/>
              </w:rPr>
              <w:t>14</w:t>
            </w:r>
          </w:p>
        </w:tc>
        <w:tc>
          <w:tcPr>
            <w:tcW w:w="4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194" w:lineRule="exact"/>
              <w:ind w:left="510"/>
              <w:jc w:val="center"/>
              <w:rPr>
                <w:rFonts w:ascii="Times New Roman" w:hAnsi="Times New Roman" w:cs="Times New Roman"/>
                <w:sz w:val="24"/>
                <w:szCs w:val="24"/>
              </w:rPr>
            </w:pPr>
            <w:r>
              <w:rPr>
                <w:rFonts w:ascii="Arial" w:hAnsi="Arial" w:cs="Arial"/>
                <w:w w:val="99"/>
                <w:sz w:val="18"/>
                <w:szCs w:val="18"/>
              </w:rPr>
              <w:t>22/08/13</w:t>
            </w:r>
          </w:p>
        </w:tc>
        <w:tc>
          <w:tcPr>
            <w:tcW w:w="62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7"/>
        </w:trPr>
        <w:tc>
          <w:tcPr>
            <w:tcW w:w="40" w:type="dxa"/>
            <w:tcBorders>
              <w:top w:val="nil"/>
              <w:left w:val="single" w:sz="8" w:space="0" w:color="auto"/>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06/09/13</w:t>
            </w:r>
          </w:p>
        </w:tc>
        <w:tc>
          <w:tcPr>
            <w:tcW w:w="39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7-2, 8, y 24</w:t>
            </w:r>
          </w:p>
        </w:tc>
        <w:tc>
          <w:tcPr>
            <w:tcW w:w="18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640" w:type="dxa"/>
            <w:gridSpan w:val="2"/>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196" w:lineRule="exact"/>
              <w:ind w:left="150"/>
              <w:jc w:val="center"/>
              <w:rPr>
                <w:rFonts w:ascii="Times New Roman" w:hAnsi="Times New Roman" w:cs="Times New Roman"/>
                <w:sz w:val="24"/>
                <w:szCs w:val="24"/>
              </w:rPr>
            </w:pPr>
            <w:r>
              <w:rPr>
                <w:rFonts w:ascii="Arial" w:hAnsi="Arial" w:cs="Arial"/>
                <w:w w:val="99"/>
                <w:sz w:val="18"/>
                <w:szCs w:val="18"/>
              </w:rPr>
              <w:t>23</w:t>
            </w:r>
          </w:p>
        </w:tc>
        <w:tc>
          <w:tcPr>
            <w:tcW w:w="4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196" w:lineRule="exact"/>
              <w:ind w:left="510"/>
              <w:jc w:val="center"/>
              <w:rPr>
                <w:rFonts w:ascii="Times New Roman" w:hAnsi="Times New Roman" w:cs="Times New Roman"/>
                <w:sz w:val="24"/>
                <w:szCs w:val="24"/>
              </w:rPr>
            </w:pPr>
            <w:r>
              <w:rPr>
                <w:rFonts w:ascii="Arial" w:hAnsi="Arial" w:cs="Arial"/>
                <w:w w:val="99"/>
                <w:sz w:val="18"/>
                <w:szCs w:val="18"/>
              </w:rPr>
              <w:t>06/09/13</w:t>
            </w:r>
          </w:p>
        </w:tc>
        <w:tc>
          <w:tcPr>
            <w:tcW w:w="62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6"/>
        </w:trPr>
        <w:tc>
          <w:tcPr>
            <w:tcW w:w="40" w:type="dxa"/>
            <w:tcBorders>
              <w:top w:val="nil"/>
              <w:left w:val="single" w:sz="8" w:space="0" w:color="auto"/>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06/09/13</w:t>
            </w:r>
          </w:p>
        </w:tc>
        <w:tc>
          <w:tcPr>
            <w:tcW w:w="39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sz w:val="18"/>
                <w:szCs w:val="18"/>
              </w:rPr>
              <w:t>Cuadros 1.2, 1.3, 1.4 y 1.5.</w:t>
            </w:r>
          </w:p>
        </w:tc>
        <w:tc>
          <w:tcPr>
            <w:tcW w:w="18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640" w:type="dxa"/>
            <w:gridSpan w:val="2"/>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194" w:lineRule="exact"/>
              <w:ind w:left="150"/>
              <w:jc w:val="center"/>
              <w:rPr>
                <w:rFonts w:ascii="Times New Roman" w:hAnsi="Times New Roman" w:cs="Times New Roman"/>
                <w:sz w:val="24"/>
                <w:szCs w:val="24"/>
              </w:rPr>
            </w:pPr>
            <w:r>
              <w:rPr>
                <w:rFonts w:ascii="Arial" w:hAnsi="Arial" w:cs="Arial"/>
                <w:w w:val="99"/>
                <w:sz w:val="18"/>
                <w:szCs w:val="18"/>
              </w:rPr>
              <w:t>15</w:t>
            </w:r>
          </w:p>
        </w:tc>
        <w:tc>
          <w:tcPr>
            <w:tcW w:w="4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194" w:lineRule="exact"/>
              <w:ind w:left="510"/>
              <w:jc w:val="center"/>
              <w:rPr>
                <w:rFonts w:ascii="Times New Roman" w:hAnsi="Times New Roman" w:cs="Times New Roman"/>
                <w:sz w:val="24"/>
                <w:szCs w:val="24"/>
              </w:rPr>
            </w:pPr>
            <w:r>
              <w:rPr>
                <w:rFonts w:ascii="Arial" w:hAnsi="Arial" w:cs="Arial"/>
                <w:w w:val="99"/>
                <w:sz w:val="18"/>
                <w:szCs w:val="18"/>
              </w:rPr>
              <w:t>06/09/13</w:t>
            </w:r>
          </w:p>
        </w:tc>
        <w:tc>
          <w:tcPr>
            <w:tcW w:w="62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8"/>
        </w:trPr>
        <w:tc>
          <w:tcPr>
            <w:tcW w:w="40" w:type="dxa"/>
            <w:tcBorders>
              <w:top w:val="nil"/>
              <w:left w:val="single" w:sz="8" w:space="0" w:color="auto"/>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197" w:lineRule="exact"/>
              <w:jc w:val="center"/>
              <w:rPr>
                <w:rFonts w:ascii="Times New Roman" w:hAnsi="Times New Roman" w:cs="Times New Roman"/>
                <w:sz w:val="24"/>
                <w:szCs w:val="24"/>
              </w:rPr>
            </w:pPr>
            <w:r>
              <w:rPr>
                <w:rFonts w:ascii="Arial" w:hAnsi="Arial" w:cs="Arial"/>
                <w:w w:val="99"/>
                <w:sz w:val="18"/>
                <w:szCs w:val="18"/>
              </w:rPr>
              <w:t>27/12/13</w:t>
            </w:r>
          </w:p>
        </w:tc>
        <w:tc>
          <w:tcPr>
            <w:tcW w:w="39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197" w:lineRule="exact"/>
              <w:jc w:val="center"/>
              <w:rPr>
                <w:rFonts w:ascii="Times New Roman" w:hAnsi="Times New Roman" w:cs="Times New Roman"/>
                <w:sz w:val="24"/>
                <w:szCs w:val="24"/>
              </w:rPr>
            </w:pPr>
            <w:r>
              <w:rPr>
                <w:rFonts w:ascii="Arial" w:hAnsi="Arial" w:cs="Arial"/>
                <w:sz w:val="18"/>
                <w:szCs w:val="18"/>
              </w:rPr>
              <w:t>Páginas 14 y 16</w:t>
            </w:r>
          </w:p>
        </w:tc>
        <w:tc>
          <w:tcPr>
            <w:tcW w:w="18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640" w:type="dxa"/>
            <w:gridSpan w:val="2"/>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197" w:lineRule="exact"/>
              <w:ind w:left="150"/>
              <w:jc w:val="center"/>
              <w:rPr>
                <w:rFonts w:ascii="Times New Roman" w:hAnsi="Times New Roman" w:cs="Times New Roman"/>
                <w:sz w:val="24"/>
                <w:szCs w:val="24"/>
              </w:rPr>
            </w:pPr>
            <w:r>
              <w:rPr>
                <w:rFonts w:ascii="Arial" w:hAnsi="Arial" w:cs="Arial"/>
                <w:w w:val="99"/>
                <w:sz w:val="18"/>
                <w:szCs w:val="18"/>
              </w:rPr>
              <w:t>24</w:t>
            </w:r>
          </w:p>
        </w:tc>
        <w:tc>
          <w:tcPr>
            <w:tcW w:w="4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197" w:lineRule="exact"/>
              <w:ind w:left="490"/>
              <w:jc w:val="center"/>
              <w:rPr>
                <w:rFonts w:ascii="Times New Roman" w:hAnsi="Times New Roman" w:cs="Times New Roman"/>
                <w:sz w:val="24"/>
                <w:szCs w:val="24"/>
              </w:rPr>
            </w:pPr>
            <w:r>
              <w:rPr>
                <w:rFonts w:ascii="Arial" w:hAnsi="Arial" w:cs="Arial"/>
                <w:w w:val="99"/>
                <w:sz w:val="18"/>
                <w:szCs w:val="18"/>
              </w:rPr>
              <w:t>2/01/13</w:t>
            </w:r>
          </w:p>
        </w:tc>
        <w:tc>
          <w:tcPr>
            <w:tcW w:w="62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6"/>
        </w:trPr>
        <w:tc>
          <w:tcPr>
            <w:tcW w:w="40" w:type="dxa"/>
            <w:tcBorders>
              <w:top w:val="nil"/>
              <w:left w:val="single" w:sz="8" w:space="0" w:color="auto"/>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7/01/14</w:t>
            </w:r>
          </w:p>
        </w:tc>
        <w:tc>
          <w:tcPr>
            <w:tcW w:w="39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sz w:val="18"/>
                <w:szCs w:val="18"/>
              </w:rPr>
              <w:t>Página 24</w:t>
            </w:r>
          </w:p>
        </w:tc>
        <w:tc>
          <w:tcPr>
            <w:tcW w:w="18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640" w:type="dxa"/>
            <w:gridSpan w:val="2"/>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194" w:lineRule="exact"/>
              <w:ind w:left="150"/>
              <w:jc w:val="center"/>
              <w:rPr>
                <w:rFonts w:ascii="Times New Roman" w:hAnsi="Times New Roman" w:cs="Times New Roman"/>
                <w:sz w:val="24"/>
                <w:szCs w:val="24"/>
              </w:rPr>
            </w:pPr>
            <w:r>
              <w:rPr>
                <w:rFonts w:ascii="Arial" w:hAnsi="Arial" w:cs="Arial"/>
                <w:w w:val="99"/>
                <w:sz w:val="18"/>
                <w:szCs w:val="18"/>
              </w:rPr>
              <w:t>25</w:t>
            </w:r>
          </w:p>
        </w:tc>
        <w:tc>
          <w:tcPr>
            <w:tcW w:w="4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194" w:lineRule="exact"/>
              <w:ind w:left="490"/>
              <w:jc w:val="center"/>
              <w:rPr>
                <w:rFonts w:ascii="Times New Roman" w:hAnsi="Times New Roman" w:cs="Times New Roman"/>
                <w:sz w:val="24"/>
                <w:szCs w:val="24"/>
              </w:rPr>
            </w:pPr>
            <w:r>
              <w:rPr>
                <w:rFonts w:ascii="Arial" w:hAnsi="Arial" w:cs="Arial"/>
                <w:w w:val="99"/>
                <w:sz w:val="18"/>
                <w:szCs w:val="18"/>
              </w:rPr>
              <w:t>7/01/14</w:t>
            </w:r>
          </w:p>
        </w:tc>
        <w:tc>
          <w:tcPr>
            <w:tcW w:w="62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7"/>
        </w:trPr>
        <w:tc>
          <w:tcPr>
            <w:tcW w:w="40" w:type="dxa"/>
            <w:tcBorders>
              <w:top w:val="nil"/>
              <w:left w:val="single" w:sz="8" w:space="0" w:color="auto"/>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26/02/14</w:t>
            </w:r>
          </w:p>
        </w:tc>
        <w:tc>
          <w:tcPr>
            <w:tcW w:w="39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sz w:val="18"/>
                <w:szCs w:val="18"/>
              </w:rPr>
              <w:t>Páginas 8, 13, 16, 18, 22, 31 y 32</w:t>
            </w:r>
          </w:p>
        </w:tc>
        <w:tc>
          <w:tcPr>
            <w:tcW w:w="18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640" w:type="dxa"/>
            <w:gridSpan w:val="2"/>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194" w:lineRule="exact"/>
              <w:ind w:left="150"/>
              <w:jc w:val="center"/>
              <w:rPr>
                <w:rFonts w:ascii="Times New Roman" w:hAnsi="Times New Roman" w:cs="Times New Roman"/>
                <w:sz w:val="24"/>
                <w:szCs w:val="24"/>
              </w:rPr>
            </w:pPr>
            <w:r>
              <w:rPr>
                <w:rFonts w:ascii="Arial" w:hAnsi="Arial" w:cs="Arial"/>
                <w:w w:val="99"/>
                <w:sz w:val="18"/>
                <w:szCs w:val="18"/>
              </w:rPr>
              <w:t>26</w:t>
            </w:r>
          </w:p>
        </w:tc>
        <w:tc>
          <w:tcPr>
            <w:tcW w:w="4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194" w:lineRule="exact"/>
              <w:ind w:left="510"/>
              <w:jc w:val="center"/>
              <w:rPr>
                <w:rFonts w:ascii="Times New Roman" w:hAnsi="Times New Roman" w:cs="Times New Roman"/>
                <w:sz w:val="24"/>
                <w:szCs w:val="24"/>
              </w:rPr>
            </w:pPr>
            <w:r>
              <w:rPr>
                <w:rFonts w:ascii="Arial" w:hAnsi="Arial" w:cs="Arial"/>
                <w:w w:val="99"/>
                <w:sz w:val="18"/>
                <w:szCs w:val="18"/>
              </w:rPr>
              <w:t>27/02/14</w:t>
            </w:r>
          </w:p>
        </w:tc>
        <w:tc>
          <w:tcPr>
            <w:tcW w:w="62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6"/>
        </w:trPr>
        <w:tc>
          <w:tcPr>
            <w:tcW w:w="40" w:type="dxa"/>
            <w:tcBorders>
              <w:top w:val="nil"/>
              <w:left w:val="single" w:sz="8" w:space="0" w:color="auto"/>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sz w:val="18"/>
                <w:szCs w:val="18"/>
              </w:rPr>
              <w:t>10/07/2014</w:t>
            </w:r>
          </w:p>
        </w:tc>
        <w:tc>
          <w:tcPr>
            <w:tcW w:w="398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Páginas 19, 20, 24, 27 y 28 y cuadro 1.3 del</w:t>
            </w:r>
          </w:p>
        </w:tc>
        <w:tc>
          <w:tcPr>
            <w:tcW w:w="18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640" w:type="dxa"/>
            <w:gridSpan w:val="2"/>
            <w:tcBorders>
              <w:top w:val="nil"/>
              <w:left w:val="nil"/>
              <w:bottom w:val="nil"/>
              <w:right w:val="nil"/>
            </w:tcBorders>
            <w:vAlign w:val="bottom"/>
          </w:tcPr>
          <w:p w:rsidR="00000000" w:rsidRDefault="00590FCC">
            <w:pPr>
              <w:pStyle w:val="a0"/>
              <w:widowControl w:val="0"/>
              <w:autoSpaceDE w:val="0"/>
              <w:autoSpaceDN w:val="0"/>
              <w:adjustRightInd w:val="0"/>
              <w:spacing w:after="0" w:line="196" w:lineRule="exact"/>
              <w:ind w:left="150"/>
              <w:jc w:val="center"/>
              <w:rPr>
                <w:rFonts w:ascii="Times New Roman" w:hAnsi="Times New Roman" w:cs="Times New Roman"/>
                <w:sz w:val="24"/>
                <w:szCs w:val="24"/>
              </w:rPr>
            </w:pPr>
            <w:r>
              <w:rPr>
                <w:rFonts w:ascii="Arial" w:hAnsi="Arial" w:cs="Arial"/>
                <w:w w:val="99"/>
                <w:sz w:val="18"/>
                <w:szCs w:val="18"/>
              </w:rPr>
              <w:t>27</w:t>
            </w:r>
          </w:p>
        </w:tc>
        <w:tc>
          <w:tcPr>
            <w:tcW w:w="44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nil"/>
              <w:right w:val="nil"/>
            </w:tcBorders>
            <w:vAlign w:val="bottom"/>
          </w:tcPr>
          <w:p w:rsidR="00000000" w:rsidRDefault="00590FCC">
            <w:pPr>
              <w:pStyle w:val="a0"/>
              <w:widowControl w:val="0"/>
              <w:autoSpaceDE w:val="0"/>
              <w:autoSpaceDN w:val="0"/>
              <w:adjustRightInd w:val="0"/>
              <w:spacing w:after="0" w:line="196" w:lineRule="exact"/>
              <w:ind w:left="510"/>
              <w:jc w:val="center"/>
              <w:rPr>
                <w:rFonts w:ascii="Times New Roman" w:hAnsi="Times New Roman" w:cs="Times New Roman"/>
                <w:sz w:val="24"/>
                <w:szCs w:val="24"/>
              </w:rPr>
            </w:pPr>
            <w:r>
              <w:rPr>
                <w:rFonts w:ascii="Arial" w:hAnsi="Arial" w:cs="Arial"/>
                <w:w w:val="99"/>
                <w:sz w:val="18"/>
                <w:szCs w:val="18"/>
              </w:rPr>
              <w:t>10/07/14</w:t>
            </w:r>
          </w:p>
        </w:tc>
        <w:tc>
          <w:tcPr>
            <w:tcW w:w="62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208"/>
        </w:trPr>
        <w:tc>
          <w:tcPr>
            <w:tcW w:w="40" w:type="dxa"/>
            <w:tcBorders>
              <w:top w:val="nil"/>
              <w:left w:val="single" w:sz="8" w:space="0" w:color="auto"/>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8"/>
                <w:szCs w:val="18"/>
              </w:rPr>
            </w:pPr>
          </w:p>
        </w:tc>
        <w:tc>
          <w:tcPr>
            <w:tcW w:w="15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8"/>
                <w:szCs w:val="18"/>
              </w:rPr>
            </w:pPr>
          </w:p>
        </w:tc>
        <w:tc>
          <w:tcPr>
            <w:tcW w:w="39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Anexo 3</w:t>
            </w:r>
          </w:p>
        </w:tc>
        <w:tc>
          <w:tcPr>
            <w:tcW w:w="18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8"/>
                <w:szCs w:val="18"/>
              </w:rPr>
            </w:pPr>
          </w:p>
        </w:tc>
        <w:tc>
          <w:tcPr>
            <w:tcW w:w="52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8"/>
                <w:szCs w:val="18"/>
              </w:rPr>
            </w:pPr>
          </w:p>
        </w:tc>
        <w:tc>
          <w:tcPr>
            <w:tcW w:w="4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8"/>
                <w:szCs w:val="18"/>
              </w:rPr>
            </w:pPr>
          </w:p>
        </w:tc>
        <w:tc>
          <w:tcPr>
            <w:tcW w:w="194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8"/>
                <w:szCs w:val="18"/>
              </w:rPr>
            </w:pPr>
          </w:p>
        </w:tc>
        <w:tc>
          <w:tcPr>
            <w:tcW w:w="62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8"/>
                <w:szCs w:val="18"/>
              </w:rPr>
            </w:pPr>
          </w:p>
        </w:tc>
      </w:tr>
      <w:tr w:rsidR="00000000">
        <w:tblPrEx>
          <w:tblCellMar>
            <w:top w:w="0" w:type="dxa"/>
            <w:left w:w="0" w:type="dxa"/>
            <w:bottom w:w="0" w:type="dxa"/>
            <w:right w:w="0" w:type="dxa"/>
          </w:tblCellMar>
        </w:tblPrEx>
        <w:trPr>
          <w:trHeight w:val="197"/>
        </w:trPr>
        <w:tc>
          <w:tcPr>
            <w:tcW w:w="40" w:type="dxa"/>
            <w:tcBorders>
              <w:top w:val="nil"/>
              <w:left w:val="single" w:sz="8" w:space="0" w:color="auto"/>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sz w:val="18"/>
                <w:szCs w:val="18"/>
              </w:rPr>
              <w:t>20/08/2014</w:t>
            </w:r>
          </w:p>
        </w:tc>
        <w:tc>
          <w:tcPr>
            <w:tcW w:w="39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sz w:val="18"/>
                <w:szCs w:val="18"/>
              </w:rPr>
              <w:t>Página 19</w:t>
            </w:r>
          </w:p>
        </w:tc>
        <w:tc>
          <w:tcPr>
            <w:tcW w:w="18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640" w:type="dxa"/>
            <w:gridSpan w:val="2"/>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194" w:lineRule="exact"/>
              <w:ind w:left="150"/>
              <w:jc w:val="center"/>
              <w:rPr>
                <w:rFonts w:ascii="Times New Roman" w:hAnsi="Times New Roman" w:cs="Times New Roman"/>
                <w:sz w:val="24"/>
                <w:szCs w:val="24"/>
              </w:rPr>
            </w:pPr>
            <w:r>
              <w:rPr>
                <w:rFonts w:ascii="Arial" w:hAnsi="Arial" w:cs="Arial"/>
                <w:w w:val="99"/>
                <w:sz w:val="18"/>
                <w:szCs w:val="18"/>
              </w:rPr>
              <w:t>28</w:t>
            </w:r>
          </w:p>
        </w:tc>
        <w:tc>
          <w:tcPr>
            <w:tcW w:w="4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194" w:lineRule="exact"/>
              <w:ind w:left="510"/>
              <w:jc w:val="center"/>
              <w:rPr>
                <w:rFonts w:ascii="Times New Roman" w:hAnsi="Times New Roman" w:cs="Times New Roman"/>
                <w:sz w:val="24"/>
                <w:szCs w:val="24"/>
              </w:rPr>
            </w:pPr>
            <w:r>
              <w:rPr>
                <w:rFonts w:ascii="Arial" w:hAnsi="Arial" w:cs="Arial"/>
                <w:w w:val="99"/>
                <w:sz w:val="18"/>
                <w:szCs w:val="18"/>
              </w:rPr>
              <w:t>20/08/2014</w:t>
            </w:r>
          </w:p>
        </w:tc>
        <w:tc>
          <w:tcPr>
            <w:tcW w:w="62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8"/>
        </w:trPr>
        <w:tc>
          <w:tcPr>
            <w:tcW w:w="40" w:type="dxa"/>
            <w:tcBorders>
              <w:top w:val="nil"/>
              <w:left w:val="single" w:sz="8" w:space="0" w:color="auto"/>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39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52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4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62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6"/>
        </w:trPr>
        <w:tc>
          <w:tcPr>
            <w:tcW w:w="40" w:type="dxa"/>
            <w:tcBorders>
              <w:top w:val="nil"/>
              <w:left w:val="single" w:sz="8" w:space="0" w:color="auto"/>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39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52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4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62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8"/>
        </w:trPr>
        <w:tc>
          <w:tcPr>
            <w:tcW w:w="40" w:type="dxa"/>
            <w:tcBorders>
              <w:top w:val="nil"/>
              <w:left w:val="single" w:sz="8" w:space="0" w:color="auto"/>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39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52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4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62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6"/>
        </w:trPr>
        <w:tc>
          <w:tcPr>
            <w:tcW w:w="40" w:type="dxa"/>
            <w:tcBorders>
              <w:top w:val="nil"/>
              <w:left w:val="single" w:sz="8" w:space="0" w:color="auto"/>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39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52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4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62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r>
    </w:tbl>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rect id="_x0000_s1027" style="position:absolute;margin-left:468.2pt;margin-top:-152.05pt;width:.95pt;height:1pt;z-index:-251657216;mso-position-horizontal-relative:text;mso-position-vertical-relative:text" o:allowincell="f" fillcolor="black" stroked="f"/>
        </w:pic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78"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3880"/>
        <w:rPr>
          <w:rFonts w:ascii="Times New Roman" w:hAnsi="Times New Roman" w:cs="Times New Roman"/>
          <w:sz w:val="24"/>
          <w:szCs w:val="24"/>
        </w:rPr>
      </w:pPr>
      <w:r>
        <w:rPr>
          <w:rFonts w:ascii="Arial" w:hAnsi="Arial" w:cs="Arial"/>
          <w:b/>
          <w:bCs/>
          <w:color w:val="808080"/>
          <w:sz w:val="24"/>
          <w:szCs w:val="24"/>
        </w:rPr>
        <w:t>Página 1</w:t>
      </w:r>
    </w:p>
    <w:p w:rsidR="00000000" w:rsidRDefault="00590FCC">
      <w:pPr>
        <w:widowControl w:val="0"/>
        <w:autoSpaceDE w:val="0"/>
        <w:autoSpaceDN w:val="0"/>
        <w:adjustRightInd w:val="0"/>
        <w:spacing w:after="0" w:line="240" w:lineRule="auto"/>
        <w:rPr>
          <w:rFonts w:ascii="Times New Roman" w:hAnsi="Times New Roman" w:cs="Times New Roman"/>
          <w:sz w:val="24"/>
          <w:szCs w:val="24"/>
        </w:rPr>
        <w:sectPr w:rsidR="00000000">
          <w:pgSz w:w="11900" w:h="16838"/>
          <w:pgMar w:top="913" w:right="960" w:bottom="1138" w:left="1560" w:header="720" w:footer="720" w:gutter="0"/>
          <w:cols w:space="720" w:equalWidth="0">
            <w:col w:w="9380"/>
          </w:cols>
          <w:noEndnote/>
        </w:sectPr>
      </w:pPr>
    </w:p>
    <w:p w:rsidR="00000000" w:rsidRDefault="00590FCC">
      <w:pPr>
        <w:pStyle w:val="a0"/>
        <w:widowControl w:val="0"/>
        <w:autoSpaceDE w:val="0"/>
        <w:autoSpaceDN w:val="0"/>
        <w:adjustRightInd w:val="0"/>
        <w:spacing w:after="0" w:line="240" w:lineRule="auto"/>
        <w:ind w:left="7320"/>
        <w:rPr>
          <w:rFonts w:ascii="Times New Roman" w:hAnsi="Times New Roman" w:cs="Times New Roman"/>
          <w:sz w:val="24"/>
          <w:szCs w:val="24"/>
        </w:rPr>
      </w:pPr>
      <w:bookmarkStart w:id="1" w:name="page3"/>
      <w:bookmarkEnd w:id="1"/>
      <w:r>
        <w:rPr>
          <w:noProof/>
        </w:rPr>
        <w:lastRenderedPageBreak/>
        <w:pict>
          <v:shape id="_x0000_s1028" type="#_x0000_t75" style="position:absolute;left:0;text-align:left;margin-left:63.1pt;margin-top:36pt;width:469.2pt;height:65.2pt;z-index:-251656192;mso-position-horizontal-relative:page;mso-position-vertical-relative:page" o:allowincell="f">
            <v:imagedata r:id="rId5" o:title="" chromakey="white"/>
            <w10:wrap anchorx="page" anchory="page"/>
          </v:shape>
        </w:pict>
      </w:r>
      <w:r>
        <w:rPr>
          <w:rFonts w:ascii="Arial" w:hAnsi="Arial" w:cs="Arial"/>
          <w:b/>
          <w:bCs/>
          <w:sz w:val="16"/>
          <w:szCs w:val="16"/>
        </w:rPr>
        <w:t>Versión: 28</w:t>
      </w:r>
    </w:p>
    <w:p w:rsidR="00000000" w:rsidRDefault="00590FCC">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2100"/>
        <w:rPr>
          <w:rFonts w:ascii="Times New Roman" w:hAnsi="Times New Roman" w:cs="Times New Roman"/>
          <w:sz w:val="24"/>
          <w:szCs w:val="24"/>
        </w:rPr>
      </w:pPr>
      <w:r>
        <w:rPr>
          <w:rFonts w:ascii="Arial" w:hAnsi="Arial" w:cs="Arial"/>
          <w:b/>
          <w:bCs/>
          <w:sz w:val="24"/>
          <w:szCs w:val="24"/>
        </w:rPr>
        <w:t>MANUAL DE SERVICIOS FINAGRO</w:t>
      </w:r>
    </w:p>
    <w:p w:rsidR="00000000" w:rsidRDefault="00590FCC">
      <w:pPr>
        <w:pStyle w:val="a0"/>
        <w:widowControl w:val="0"/>
        <w:autoSpaceDE w:val="0"/>
        <w:autoSpaceDN w:val="0"/>
        <w:adjustRightInd w:val="0"/>
        <w:spacing w:after="0" w:line="224" w:lineRule="auto"/>
        <w:ind w:left="292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590FCC">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37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1100"/>
        <w:rPr>
          <w:rFonts w:ascii="Times New Roman" w:hAnsi="Times New Roman" w:cs="Times New Roman"/>
          <w:sz w:val="24"/>
          <w:szCs w:val="24"/>
        </w:rPr>
      </w:pPr>
      <w:r>
        <w:rPr>
          <w:rFonts w:ascii="Arial" w:hAnsi="Arial" w:cs="Arial"/>
          <w:b/>
          <w:bCs/>
          <w:sz w:val="24"/>
          <w:szCs w:val="24"/>
        </w:rPr>
        <w:t>CUADRO PARA EL CONTROL DE ENVIO PERIODICOS</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337"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1580"/>
        <w:gridCol w:w="1280"/>
        <w:gridCol w:w="1980"/>
        <w:gridCol w:w="1440"/>
        <w:gridCol w:w="1800"/>
        <w:gridCol w:w="30"/>
      </w:tblGrid>
      <w:tr w:rsidR="00000000">
        <w:tblPrEx>
          <w:tblCellMar>
            <w:top w:w="0" w:type="dxa"/>
            <w:left w:w="0" w:type="dxa"/>
            <w:bottom w:w="0" w:type="dxa"/>
            <w:right w:w="0" w:type="dxa"/>
          </w:tblCellMar>
        </w:tblPrEx>
        <w:trPr>
          <w:trHeight w:val="209"/>
        </w:trPr>
        <w:tc>
          <w:tcPr>
            <w:tcW w:w="1580" w:type="dxa"/>
            <w:tcBorders>
              <w:top w:val="single" w:sz="8" w:space="0" w:color="auto"/>
              <w:left w:val="single" w:sz="8" w:space="0" w:color="auto"/>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8"/>
                <w:szCs w:val="18"/>
              </w:rPr>
            </w:pPr>
          </w:p>
        </w:tc>
        <w:tc>
          <w:tcPr>
            <w:tcW w:w="1280" w:type="dxa"/>
            <w:tcBorders>
              <w:top w:val="single" w:sz="8" w:space="0" w:color="auto"/>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8"/>
                <w:szCs w:val="18"/>
              </w:rPr>
            </w:pPr>
          </w:p>
        </w:tc>
        <w:tc>
          <w:tcPr>
            <w:tcW w:w="1980" w:type="dxa"/>
            <w:tcBorders>
              <w:top w:val="single" w:sz="8" w:space="0" w:color="auto"/>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8"/>
                <w:szCs w:val="18"/>
              </w:rPr>
            </w:pPr>
          </w:p>
        </w:tc>
        <w:tc>
          <w:tcPr>
            <w:tcW w:w="1440" w:type="dxa"/>
            <w:tcBorders>
              <w:top w:val="single" w:sz="8" w:space="0" w:color="auto"/>
              <w:left w:val="nil"/>
              <w:bottom w:val="nil"/>
              <w:right w:val="single" w:sz="8" w:space="0" w:color="auto"/>
            </w:tcBorders>
            <w:vAlign w:val="bottom"/>
          </w:tcPr>
          <w:p w:rsidR="00000000" w:rsidRDefault="00590FCC">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b/>
                <w:bCs/>
                <w:w w:val="99"/>
                <w:sz w:val="18"/>
                <w:szCs w:val="18"/>
              </w:rPr>
              <w:t>FIRMA DE LA</w:t>
            </w:r>
          </w:p>
        </w:tc>
        <w:tc>
          <w:tcPr>
            <w:tcW w:w="1800" w:type="dxa"/>
            <w:tcBorders>
              <w:top w:val="single" w:sz="8" w:space="0" w:color="auto"/>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1580" w:type="dxa"/>
            <w:tcBorders>
              <w:top w:val="nil"/>
              <w:left w:val="single" w:sz="8" w:space="0" w:color="auto"/>
              <w:bottom w:val="nil"/>
              <w:right w:val="single" w:sz="8" w:space="0" w:color="auto"/>
            </w:tcBorders>
            <w:vAlign w:val="bottom"/>
          </w:tcPr>
          <w:p w:rsidR="00000000" w:rsidRDefault="00590FCC">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b/>
                <w:bCs/>
                <w:w w:val="99"/>
                <w:sz w:val="18"/>
                <w:szCs w:val="18"/>
              </w:rPr>
              <w:t>NUMERO DE</w:t>
            </w:r>
          </w:p>
        </w:tc>
        <w:tc>
          <w:tcPr>
            <w:tcW w:w="1280" w:type="dxa"/>
            <w:vMerge w:val="restart"/>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06" w:lineRule="exact"/>
              <w:ind w:left="320"/>
              <w:rPr>
                <w:rFonts w:ascii="Times New Roman" w:hAnsi="Times New Roman" w:cs="Times New Roman"/>
                <w:sz w:val="24"/>
                <w:szCs w:val="24"/>
              </w:rPr>
            </w:pPr>
            <w:r>
              <w:rPr>
                <w:rFonts w:ascii="Arial" w:hAnsi="Arial" w:cs="Arial"/>
                <w:b/>
                <w:bCs/>
                <w:sz w:val="18"/>
                <w:szCs w:val="18"/>
              </w:rPr>
              <w:t>FECHA</w:t>
            </w:r>
          </w:p>
        </w:tc>
        <w:tc>
          <w:tcPr>
            <w:tcW w:w="198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b/>
                <w:bCs/>
                <w:w w:val="99"/>
                <w:sz w:val="18"/>
                <w:szCs w:val="18"/>
              </w:rPr>
              <w:t>PAGINA(S)</w:t>
            </w:r>
          </w:p>
        </w:tc>
        <w:tc>
          <w:tcPr>
            <w:tcW w:w="144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b/>
                <w:bCs/>
                <w:w w:val="98"/>
                <w:sz w:val="18"/>
                <w:szCs w:val="18"/>
              </w:rPr>
              <w:t>PERSONA</w:t>
            </w:r>
          </w:p>
        </w:tc>
        <w:tc>
          <w:tcPr>
            <w:tcW w:w="1800" w:type="dxa"/>
            <w:vMerge w:val="restart"/>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06" w:lineRule="exact"/>
              <w:ind w:left="100"/>
              <w:rPr>
                <w:rFonts w:ascii="Times New Roman" w:hAnsi="Times New Roman" w:cs="Times New Roman"/>
                <w:sz w:val="24"/>
                <w:szCs w:val="24"/>
              </w:rPr>
            </w:pPr>
            <w:r>
              <w:rPr>
                <w:rFonts w:ascii="Arial" w:hAnsi="Arial" w:cs="Arial"/>
                <w:b/>
                <w:bCs/>
                <w:sz w:val="18"/>
                <w:szCs w:val="18"/>
              </w:rPr>
              <w:t>OBSERVACIONES</w:t>
            </w: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1580" w:type="dxa"/>
            <w:vMerge w:val="restart"/>
            <w:tcBorders>
              <w:top w:val="nil"/>
              <w:left w:val="single" w:sz="8" w:space="0" w:color="auto"/>
              <w:bottom w:val="nil"/>
              <w:right w:val="single" w:sz="8" w:space="0" w:color="auto"/>
            </w:tcBorders>
            <w:vAlign w:val="bottom"/>
          </w:tcPr>
          <w:p w:rsidR="00000000" w:rsidRDefault="00590FCC">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b/>
                <w:bCs/>
                <w:w w:val="99"/>
                <w:sz w:val="18"/>
                <w:szCs w:val="18"/>
              </w:rPr>
              <w:t>CIRCULAR</w:t>
            </w:r>
          </w:p>
        </w:tc>
        <w:tc>
          <w:tcPr>
            <w:tcW w:w="1280" w:type="dxa"/>
            <w:vMerge/>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8"/>
                <w:szCs w:val="8"/>
              </w:rPr>
            </w:pPr>
          </w:p>
        </w:tc>
        <w:tc>
          <w:tcPr>
            <w:tcW w:w="1980" w:type="dxa"/>
            <w:vMerge w:val="restart"/>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b/>
                <w:bCs/>
                <w:w w:val="99"/>
                <w:sz w:val="18"/>
                <w:szCs w:val="18"/>
              </w:rPr>
              <w:t>MODIFICADAS</w:t>
            </w:r>
          </w:p>
        </w:tc>
        <w:tc>
          <w:tcPr>
            <w:tcW w:w="1440" w:type="dxa"/>
            <w:vMerge w:val="restart"/>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b/>
                <w:bCs/>
                <w:sz w:val="18"/>
                <w:szCs w:val="18"/>
              </w:rPr>
              <w:t>QUE</w:t>
            </w:r>
          </w:p>
        </w:tc>
        <w:tc>
          <w:tcPr>
            <w:tcW w:w="1800" w:type="dxa"/>
            <w:vMerge/>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1580" w:type="dxa"/>
            <w:vMerge/>
            <w:tcBorders>
              <w:top w:val="nil"/>
              <w:left w:val="single" w:sz="8" w:space="0" w:color="auto"/>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8"/>
                <w:szCs w:val="8"/>
              </w:rPr>
            </w:pPr>
          </w:p>
        </w:tc>
        <w:tc>
          <w:tcPr>
            <w:tcW w:w="128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8"/>
                <w:szCs w:val="8"/>
              </w:rPr>
            </w:pPr>
          </w:p>
        </w:tc>
        <w:tc>
          <w:tcPr>
            <w:tcW w:w="1980" w:type="dxa"/>
            <w:vMerge/>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8"/>
                <w:szCs w:val="8"/>
              </w:rPr>
            </w:pPr>
          </w:p>
        </w:tc>
        <w:tc>
          <w:tcPr>
            <w:tcW w:w="1440" w:type="dxa"/>
            <w:vMerge/>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8"/>
                <w:szCs w:val="8"/>
              </w:rPr>
            </w:pPr>
          </w:p>
        </w:tc>
        <w:tc>
          <w:tcPr>
            <w:tcW w:w="180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2"/>
        </w:trPr>
        <w:tc>
          <w:tcPr>
            <w:tcW w:w="1580" w:type="dxa"/>
            <w:tcBorders>
              <w:top w:val="nil"/>
              <w:left w:val="single" w:sz="8" w:space="0" w:color="auto"/>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8"/>
                <w:szCs w:val="18"/>
              </w:rPr>
            </w:pPr>
          </w:p>
        </w:tc>
        <w:tc>
          <w:tcPr>
            <w:tcW w:w="12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8"/>
                <w:szCs w:val="18"/>
              </w:rPr>
            </w:pPr>
          </w:p>
        </w:tc>
        <w:tc>
          <w:tcPr>
            <w:tcW w:w="19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8"/>
                <w:szCs w:val="18"/>
              </w:rPr>
            </w:pPr>
          </w:p>
        </w:tc>
        <w:tc>
          <w:tcPr>
            <w:tcW w:w="14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b/>
                <w:bCs/>
                <w:w w:val="99"/>
                <w:sz w:val="18"/>
                <w:szCs w:val="18"/>
              </w:rPr>
              <w:t>INCORPORA</w:t>
            </w:r>
          </w:p>
        </w:tc>
        <w:tc>
          <w:tcPr>
            <w:tcW w:w="180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2"/>
        </w:trPr>
        <w:tc>
          <w:tcPr>
            <w:tcW w:w="1580" w:type="dxa"/>
            <w:tcBorders>
              <w:top w:val="nil"/>
              <w:left w:val="single" w:sz="8" w:space="0" w:color="auto"/>
              <w:bottom w:val="nil"/>
              <w:right w:val="single" w:sz="8" w:space="0" w:color="auto"/>
            </w:tcBorders>
            <w:vAlign w:val="bottom"/>
          </w:tcPr>
          <w:p w:rsidR="00000000" w:rsidRDefault="00590FCC">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Arial" w:hAnsi="Arial" w:cs="Arial"/>
                <w:sz w:val="16"/>
                <w:szCs w:val="16"/>
              </w:rPr>
              <w:t>P-13</w:t>
            </w:r>
          </w:p>
        </w:tc>
        <w:tc>
          <w:tcPr>
            <w:tcW w:w="128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Arial" w:hAnsi="Arial" w:cs="Arial"/>
                <w:w w:val="99"/>
                <w:sz w:val="16"/>
                <w:szCs w:val="16"/>
              </w:rPr>
              <w:t>02/08/12</w:t>
            </w:r>
          </w:p>
        </w:tc>
        <w:tc>
          <w:tcPr>
            <w:tcW w:w="198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Arial" w:hAnsi="Arial" w:cs="Arial"/>
                <w:w w:val="98"/>
                <w:sz w:val="16"/>
                <w:szCs w:val="16"/>
              </w:rPr>
              <w:t>Anexo 3</w:t>
            </w:r>
          </w:p>
        </w:tc>
        <w:tc>
          <w:tcPr>
            <w:tcW w:w="144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4"/>
                <w:szCs w:val="14"/>
              </w:rPr>
            </w:pPr>
          </w:p>
        </w:tc>
        <w:tc>
          <w:tcPr>
            <w:tcW w:w="180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4"/>
        </w:trPr>
        <w:tc>
          <w:tcPr>
            <w:tcW w:w="1580" w:type="dxa"/>
            <w:tcBorders>
              <w:top w:val="nil"/>
              <w:left w:val="single" w:sz="8" w:space="0" w:color="auto"/>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6"/>
                <w:szCs w:val="6"/>
              </w:rPr>
            </w:pPr>
          </w:p>
        </w:tc>
        <w:tc>
          <w:tcPr>
            <w:tcW w:w="12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6"/>
                <w:szCs w:val="6"/>
              </w:rPr>
            </w:pPr>
          </w:p>
        </w:tc>
        <w:tc>
          <w:tcPr>
            <w:tcW w:w="19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6"/>
                <w:szCs w:val="6"/>
              </w:rPr>
            </w:pPr>
          </w:p>
        </w:tc>
        <w:tc>
          <w:tcPr>
            <w:tcW w:w="14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6"/>
                <w:szCs w:val="6"/>
              </w:rPr>
            </w:pPr>
          </w:p>
        </w:tc>
        <w:tc>
          <w:tcPr>
            <w:tcW w:w="180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0"/>
        </w:trPr>
        <w:tc>
          <w:tcPr>
            <w:tcW w:w="1580" w:type="dxa"/>
            <w:tcBorders>
              <w:top w:val="nil"/>
              <w:left w:val="single" w:sz="8" w:space="0" w:color="auto"/>
              <w:bottom w:val="nil"/>
              <w:right w:val="single" w:sz="8" w:space="0" w:color="auto"/>
            </w:tcBorders>
            <w:vAlign w:val="bottom"/>
          </w:tcPr>
          <w:p w:rsidR="00000000" w:rsidRDefault="00590FCC">
            <w:pPr>
              <w:pStyle w:val="a0"/>
              <w:widowControl w:val="0"/>
              <w:autoSpaceDE w:val="0"/>
              <w:autoSpaceDN w:val="0"/>
              <w:adjustRightInd w:val="0"/>
              <w:spacing w:after="0" w:line="170" w:lineRule="exact"/>
              <w:jc w:val="center"/>
              <w:rPr>
                <w:rFonts w:ascii="Times New Roman" w:hAnsi="Times New Roman" w:cs="Times New Roman"/>
                <w:sz w:val="24"/>
                <w:szCs w:val="24"/>
              </w:rPr>
            </w:pPr>
            <w:r>
              <w:rPr>
                <w:rFonts w:ascii="Arial" w:hAnsi="Arial" w:cs="Arial"/>
                <w:sz w:val="16"/>
                <w:szCs w:val="16"/>
              </w:rPr>
              <w:t>P-18</w:t>
            </w:r>
          </w:p>
        </w:tc>
        <w:tc>
          <w:tcPr>
            <w:tcW w:w="128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170" w:lineRule="exact"/>
              <w:jc w:val="center"/>
              <w:rPr>
                <w:rFonts w:ascii="Times New Roman" w:hAnsi="Times New Roman" w:cs="Times New Roman"/>
                <w:sz w:val="24"/>
                <w:szCs w:val="24"/>
              </w:rPr>
            </w:pPr>
            <w:r>
              <w:rPr>
                <w:rFonts w:ascii="Arial" w:hAnsi="Arial" w:cs="Arial"/>
                <w:w w:val="99"/>
                <w:sz w:val="16"/>
                <w:szCs w:val="16"/>
              </w:rPr>
              <w:t>03/10/12</w:t>
            </w:r>
          </w:p>
        </w:tc>
        <w:tc>
          <w:tcPr>
            <w:tcW w:w="198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170" w:lineRule="exact"/>
              <w:jc w:val="center"/>
              <w:rPr>
                <w:rFonts w:ascii="Times New Roman" w:hAnsi="Times New Roman" w:cs="Times New Roman"/>
                <w:sz w:val="24"/>
                <w:szCs w:val="24"/>
              </w:rPr>
            </w:pPr>
            <w:r>
              <w:rPr>
                <w:rFonts w:ascii="Arial" w:hAnsi="Arial" w:cs="Arial"/>
                <w:w w:val="99"/>
                <w:sz w:val="16"/>
                <w:szCs w:val="16"/>
              </w:rPr>
              <w:t>Anexo 2.1</w:t>
            </w:r>
          </w:p>
        </w:tc>
        <w:tc>
          <w:tcPr>
            <w:tcW w:w="144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4"/>
                <w:szCs w:val="14"/>
              </w:rPr>
            </w:pPr>
          </w:p>
        </w:tc>
        <w:tc>
          <w:tcPr>
            <w:tcW w:w="180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6"/>
        </w:trPr>
        <w:tc>
          <w:tcPr>
            <w:tcW w:w="1580" w:type="dxa"/>
            <w:tcBorders>
              <w:top w:val="nil"/>
              <w:left w:val="single" w:sz="8" w:space="0" w:color="auto"/>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7"/>
                <w:szCs w:val="7"/>
              </w:rPr>
            </w:pPr>
          </w:p>
        </w:tc>
        <w:tc>
          <w:tcPr>
            <w:tcW w:w="12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7"/>
                <w:szCs w:val="7"/>
              </w:rPr>
            </w:pPr>
          </w:p>
        </w:tc>
        <w:tc>
          <w:tcPr>
            <w:tcW w:w="19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7"/>
                <w:szCs w:val="7"/>
              </w:rPr>
            </w:pPr>
          </w:p>
        </w:tc>
        <w:tc>
          <w:tcPr>
            <w:tcW w:w="14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7"/>
                <w:szCs w:val="7"/>
              </w:rPr>
            </w:pPr>
          </w:p>
        </w:tc>
        <w:tc>
          <w:tcPr>
            <w:tcW w:w="180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8"/>
        </w:trPr>
        <w:tc>
          <w:tcPr>
            <w:tcW w:w="1580" w:type="dxa"/>
            <w:tcBorders>
              <w:top w:val="nil"/>
              <w:left w:val="single" w:sz="8" w:space="0" w:color="auto"/>
              <w:bottom w:val="nil"/>
              <w:right w:val="single" w:sz="8" w:space="0" w:color="auto"/>
            </w:tcBorders>
            <w:vAlign w:val="bottom"/>
          </w:tcPr>
          <w:p w:rsidR="00000000" w:rsidRDefault="00590FCC">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sz w:val="16"/>
                <w:szCs w:val="16"/>
              </w:rPr>
              <w:t>P-20</w:t>
            </w:r>
          </w:p>
        </w:tc>
        <w:tc>
          <w:tcPr>
            <w:tcW w:w="128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w w:val="99"/>
                <w:sz w:val="16"/>
                <w:szCs w:val="16"/>
              </w:rPr>
              <w:t>11/10/12</w:t>
            </w:r>
          </w:p>
        </w:tc>
        <w:tc>
          <w:tcPr>
            <w:tcW w:w="198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w w:val="99"/>
                <w:sz w:val="16"/>
                <w:szCs w:val="16"/>
              </w:rPr>
              <w:t>Anexo 2.1</w:t>
            </w:r>
          </w:p>
        </w:tc>
        <w:tc>
          <w:tcPr>
            <w:tcW w:w="144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4"/>
                <w:szCs w:val="14"/>
              </w:rPr>
            </w:pPr>
          </w:p>
        </w:tc>
        <w:tc>
          <w:tcPr>
            <w:tcW w:w="180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6"/>
        </w:trPr>
        <w:tc>
          <w:tcPr>
            <w:tcW w:w="1580" w:type="dxa"/>
            <w:tcBorders>
              <w:top w:val="nil"/>
              <w:left w:val="single" w:sz="8" w:space="0" w:color="auto"/>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6"/>
                <w:szCs w:val="6"/>
              </w:rPr>
            </w:pPr>
          </w:p>
        </w:tc>
        <w:tc>
          <w:tcPr>
            <w:tcW w:w="12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6"/>
                <w:szCs w:val="6"/>
              </w:rPr>
            </w:pPr>
          </w:p>
        </w:tc>
        <w:tc>
          <w:tcPr>
            <w:tcW w:w="19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6"/>
                <w:szCs w:val="6"/>
              </w:rPr>
            </w:pPr>
          </w:p>
        </w:tc>
        <w:tc>
          <w:tcPr>
            <w:tcW w:w="14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6"/>
                <w:szCs w:val="6"/>
              </w:rPr>
            </w:pPr>
          </w:p>
        </w:tc>
        <w:tc>
          <w:tcPr>
            <w:tcW w:w="180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9"/>
        </w:trPr>
        <w:tc>
          <w:tcPr>
            <w:tcW w:w="1580" w:type="dxa"/>
            <w:tcBorders>
              <w:top w:val="nil"/>
              <w:left w:val="single" w:sz="8" w:space="0" w:color="auto"/>
              <w:bottom w:val="nil"/>
              <w:right w:val="single" w:sz="8" w:space="0" w:color="auto"/>
            </w:tcBorders>
            <w:vAlign w:val="bottom"/>
          </w:tcPr>
          <w:p w:rsidR="00000000" w:rsidRDefault="00590FCC">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sz w:val="16"/>
                <w:szCs w:val="16"/>
              </w:rPr>
              <w:t>P-28</w:t>
            </w:r>
          </w:p>
        </w:tc>
        <w:tc>
          <w:tcPr>
            <w:tcW w:w="128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w w:val="99"/>
                <w:sz w:val="16"/>
                <w:szCs w:val="16"/>
              </w:rPr>
              <w:t>17/12/12</w:t>
            </w:r>
          </w:p>
        </w:tc>
        <w:tc>
          <w:tcPr>
            <w:tcW w:w="198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w w:val="99"/>
                <w:sz w:val="16"/>
                <w:szCs w:val="16"/>
              </w:rPr>
              <w:t>Anexo 2.1</w:t>
            </w:r>
          </w:p>
        </w:tc>
        <w:tc>
          <w:tcPr>
            <w:tcW w:w="144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4"/>
                <w:szCs w:val="14"/>
              </w:rPr>
            </w:pPr>
          </w:p>
        </w:tc>
        <w:tc>
          <w:tcPr>
            <w:tcW w:w="180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8"/>
        </w:trPr>
        <w:tc>
          <w:tcPr>
            <w:tcW w:w="1580" w:type="dxa"/>
            <w:tcBorders>
              <w:top w:val="nil"/>
              <w:left w:val="single" w:sz="8" w:space="0" w:color="auto"/>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8"/>
                <w:szCs w:val="8"/>
              </w:rPr>
            </w:pPr>
          </w:p>
        </w:tc>
        <w:tc>
          <w:tcPr>
            <w:tcW w:w="12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8"/>
                <w:szCs w:val="8"/>
              </w:rPr>
            </w:pPr>
          </w:p>
        </w:tc>
        <w:tc>
          <w:tcPr>
            <w:tcW w:w="19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8"/>
                <w:szCs w:val="8"/>
              </w:rPr>
            </w:pPr>
          </w:p>
        </w:tc>
        <w:tc>
          <w:tcPr>
            <w:tcW w:w="14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8"/>
                <w:szCs w:val="8"/>
              </w:rPr>
            </w:pPr>
          </w:p>
        </w:tc>
        <w:tc>
          <w:tcPr>
            <w:tcW w:w="180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8"/>
        </w:trPr>
        <w:tc>
          <w:tcPr>
            <w:tcW w:w="1580" w:type="dxa"/>
            <w:tcBorders>
              <w:top w:val="nil"/>
              <w:left w:val="single" w:sz="8" w:space="0" w:color="auto"/>
              <w:bottom w:val="nil"/>
              <w:right w:val="single" w:sz="8" w:space="0" w:color="auto"/>
            </w:tcBorders>
            <w:vAlign w:val="bottom"/>
          </w:tcPr>
          <w:p w:rsidR="00000000" w:rsidRDefault="00590FCC">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w w:val="96"/>
                <w:sz w:val="16"/>
                <w:szCs w:val="16"/>
              </w:rPr>
              <w:t>P-6</w:t>
            </w:r>
          </w:p>
        </w:tc>
        <w:tc>
          <w:tcPr>
            <w:tcW w:w="128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w w:val="99"/>
                <w:sz w:val="16"/>
                <w:szCs w:val="16"/>
              </w:rPr>
              <w:t>14/03/13</w:t>
            </w:r>
          </w:p>
        </w:tc>
        <w:tc>
          <w:tcPr>
            <w:tcW w:w="198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w w:val="99"/>
                <w:sz w:val="16"/>
                <w:szCs w:val="16"/>
              </w:rPr>
              <w:t>Anexo 2.1</w:t>
            </w:r>
          </w:p>
        </w:tc>
        <w:tc>
          <w:tcPr>
            <w:tcW w:w="144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4"/>
                <w:szCs w:val="14"/>
              </w:rPr>
            </w:pPr>
          </w:p>
        </w:tc>
        <w:tc>
          <w:tcPr>
            <w:tcW w:w="180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8"/>
        </w:trPr>
        <w:tc>
          <w:tcPr>
            <w:tcW w:w="1580" w:type="dxa"/>
            <w:tcBorders>
              <w:top w:val="nil"/>
              <w:left w:val="single" w:sz="8" w:space="0" w:color="auto"/>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8"/>
                <w:szCs w:val="8"/>
              </w:rPr>
            </w:pPr>
          </w:p>
        </w:tc>
        <w:tc>
          <w:tcPr>
            <w:tcW w:w="12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8"/>
                <w:szCs w:val="8"/>
              </w:rPr>
            </w:pPr>
          </w:p>
        </w:tc>
        <w:tc>
          <w:tcPr>
            <w:tcW w:w="19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8"/>
                <w:szCs w:val="8"/>
              </w:rPr>
            </w:pPr>
          </w:p>
        </w:tc>
        <w:tc>
          <w:tcPr>
            <w:tcW w:w="14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8"/>
                <w:szCs w:val="8"/>
              </w:rPr>
            </w:pPr>
          </w:p>
        </w:tc>
        <w:tc>
          <w:tcPr>
            <w:tcW w:w="180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1"/>
        </w:trPr>
        <w:tc>
          <w:tcPr>
            <w:tcW w:w="1580" w:type="dxa"/>
            <w:tcBorders>
              <w:top w:val="nil"/>
              <w:left w:val="single" w:sz="8" w:space="0" w:color="auto"/>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w w:val="96"/>
                <w:sz w:val="16"/>
                <w:szCs w:val="16"/>
              </w:rPr>
              <w:t>P-7</w:t>
            </w:r>
          </w:p>
        </w:tc>
        <w:tc>
          <w:tcPr>
            <w:tcW w:w="12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w w:val="99"/>
                <w:sz w:val="16"/>
                <w:szCs w:val="16"/>
              </w:rPr>
              <w:t>03/05/13</w:t>
            </w:r>
          </w:p>
        </w:tc>
        <w:tc>
          <w:tcPr>
            <w:tcW w:w="19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sz w:val="16"/>
                <w:szCs w:val="16"/>
              </w:rPr>
              <w:t>Pág. 22 y 23</w:t>
            </w:r>
          </w:p>
        </w:tc>
        <w:tc>
          <w:tcPr>
            <w:tcW w:w="14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4"/>
                <w:szCs w:val="14"/>
              </w:rPr>
            </w:pPr>
          </w:p>
        </w:tc>
        <w:tc>
          <w:tcPr>
            <w:tcW w:w="180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4"/>
        </w:trPr>
        <w:tc>
          <w:tcPr>
            <w:tcW w:w="1580" w:type="dxa"/>
            <w:tcBorders>
              <w:top w:val="nil"/>
              <w:left w:val="single" w:sz="8" w:space="0" w:color="auto"/>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Arial" w:hAnsi="Arial" w:cs="Arial"/>
                <w:sz w:val="16"/>
                <w:szCs w:val="16"/>
              </w:rPr>
              <w:t>P-10</w:t>
            </w:r>
          </w:p>
        </w:tc>
        <w:tc>
          <w:tcPr>
            <w:tcW w:w="12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Arial" w:hAnsi="Arial" w:cs="Arial"/>
                <w:w w:val="99"/>
                <w:sz w:val="16"/>
                <w:szCs w:val="16"/>
              </w:rPr>
              <w:t>23/05/13</w:t>
            </w:r>
          </w:p>
        </w:tc>
        <w:tc>
          <w:tcPr>
            <w:tcW w:w="19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Arial" w:hAnsi="Arial" w:cs="Arial"/>
                <w:sz w:val="16"/>
                <w:szCs w:val="16"/>
              </w:rPr>
              <w:t>Pág. 22 y 23</w:t>
            </w:r>
          </w:p>
        </w:tc>
        <w:tc>
          <w:tcPr>
            <w:tcW w:w="14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5"/>
                <w:szCs w:val="15"/>
              </w:rPr>
            </w:pPr>
          </w:p>
        </w:tc>
        <w:tc>
          <w:tcPr>
            <w:tcW w:w="180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1"/>
        </w:trPr>
        <w:tc>
          <w:tcPr>
            <w:tcW w:w="1580" w:type="dxa"/>
            <w:tcBorders>
              <w:top w:val="nil"/>
              <w:left w:val="single" w:sz="8" w:space="0" w:color="auto"/>
              <w:bottom w:val="nil"/>
              <w:right w:val="single" w:sz="8" w:space="0" w:color="auto"/>
            </w:tcBorders>
            <w:vAlign w:val="bottom"/>
          </w:tcPr>
          <w:p w:rsidR="00000000" w:rsidRDefault="00590FCC">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Arial" w:hAnsi="Arial" w:cs="Arial"/>
                <w:sz w:val="16"/>
                <w:szCs w:val="16"/>
              </w:rPr>
              <w:t>P-14</w:t>
            </w:r>
          </w:p>
        </w:tc>
        <w:tc>
          <w:tcPr>
            <w:tcW w:w="128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Arial" w:hAnsi="Arial" w:cs="Arial"/>
                <w:w w:val="99"/>
                <w:sz w:val="16"/>
                <w:szCs w:val="16"/>
              </w:rPr>
              <w:t>19/06/13</w:t>
            </w:r>
          </w:p>
        </w:tc>
        <w:tc>
          <w:tcPr>
            <w:tcW w:w="198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Arial" w:hAnsi="Arial" w:cs="Arial"/>
                <w:w w:val="99"/>
                <w:sz w:val="16"/>
                <w:szCs w:val="16"/>
              </w:rPr>
              <w:t>Anexo 2.1</w:t>
            </w:r>
          </w:p>
        </w:tc>
        <w:tc>
          <w:tcPr>
            <w:tcW w:w="144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4"/>
                <w:szCs w:val="14"/>
              </w:rPr>
            </w:pPr>
          </w:p>
        </w:tc>
        <w:tc>
          <w:tcPr>
            <w:tcW w:w="180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8"/>
        </w:trPr>
        <w:tc>
          <w:tcPr>
            <w:tcW w:w="1580" w:type="dxa"/>
            <w:tcBorders>
              <w:top w:val="nil"/>
              <w:left w:val="single" w:sz="8" w:space="0" w:color="auto"/>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8"/>
                <w:szCs w:val="8"/>
              </w:rPr>
            </w:pPr>
          </w:p>
        </w:tc>
        <w:tc>
          <w:tcPr>
            <w:tcW w:w="12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8"/>
                <w:szCs w:val="8"/>
              </w:rPr>
            </w:pPr>
          </w:p>
        </w:tc>
        <w:tc>
          <w:tcPr>
            <w:tcW w:w="19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8"/>
                <w:szCs w:val="8"/>
              </w:rPr>
            </w:pPr>
          </w:p>
        </w:tc>
        <w:tc>
          <w:tcPr>
            <w:tcW w:w="14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8"/>
                <w:szCs w:val="8"/>
              </w:rPr>
            </w:pPr>
          </w:p>
        </w:tc>
        <w:tc>
          <w:tcPr>
            <w:tcW w:w="180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8"/>
        </w:trPr>
        <w:tc>
          <w:tcPr>
            <w:tcW w:w="1580" w:type="dxa"/>
            <w:tcBorders>
              <w:top w:val="nil"/>
              <w:left w:val="single" w:sz="8" w:space="0" w:color="auto"/>
              <w:bottom w:val="nil"/>
              <w:right w:val="single" w:sz="8" w:space="0" w:color="auto"/>
            </w:tcBorders>
            <w:vAlign w:val="bottom"/>
          </w:tcPr>
          <w:p w:rsidR="00000000" w:rsidRDefault="00590FCC">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sz w:val="16"/>
                <w:szCs w:val="16"/>
              </w:rPr>
              <w:t>P-18</w:t>
            </w:r>
          </w:p>
        </w:tc>
        <w:tc>
          <w:tcPr>
            <w:tcW w:w="128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w w:val="99"/>
                <w:sz w:val="16"/>
                <w:szCs w:val="16"/>
              </w:rPr>
              <w:t>22/08/13</w:t>
            </w:r>
          </w:p>
        </w:tc>
        <w:tc>
          <w:tcPr>
            <w:tcW w:w="198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sz w:val="16"/>
                <w:szCs w:val="16"/>
              </w:rPr>
              <w:t>Pág. 7-2, 15,24, 25 y</w:t>
            </w:r>
          </w:p>
        </w:tc>
        <w:tc>
          <w:tcPr>
            <w:tcW w:w="144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4"/>
                <w:szCs w:val="14"/>
              </w:rPr>
            </w:pPr>
          </w:p>
        </w:tc>
        <w:tc>
          <w:tcPr>
            <w:tcW w:w="180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7"/>
        </w:trPr>
        <w:tc>
          <w:tcPr>
            <w:tcW w:w="1580" w:type="dxa"/>
            <w:tcBorders>
              <w:top w:val="nil"/>
              <w:left w:val="single" w:sz="8" w:space="0" w:color="auto"/>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6"/>
                <w:szCs w:val="16"/>
              </w:rPr>
            </w:pPr>
          </w:p>
        </w:tc>
        <w:tc>
          <w:tcPr>
            <w:tcW w:w="12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6"/>
                <w:szCs w:val="16"/>
              </w:rPr>
            </w:pPr>
          </w:p>
        </w:tc>
        <w:tc>
          <w:tcPr>
            <w:tcW w:w="19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6"/>
                <w:szCs w:val="16"/>
              </w:rPr>
              <w:t>cuadro 1.1 Anexo III</w:t>
            </w:r>
          </w:p>
        </w:tc>
        <w:tc>
          <w:tcPr>
            <w:tcW w:w="14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6"/>
                <w:szCs w:val="16"/>
              </w:rPr>
            </w:pPr>
          </w:p>
        </w:tc>
        <w:tc>
          <w:tcPr>
            <w:tcW w:w="180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0"/>
        </w:trPr>
        <w:tc>
          <w:tcPr>
            <w:tcW w:w="1580" w:type="dxa"/>
            <w:tcBorders>
              <w:top w:val="nil"/>
              <w:left w:val="single" w:sz="8" w:space="0" w:color="auto"/>
              <w:bottom w:val="nil"/>
              <w:right w:val="single" w:sz="8" w:space="0" w:color="auto"/>
            </w:tcBorders>
            <w:vAlign w:val="bottom"/>
          </w:tcPr>
          <w:p w:rsidR="00000000" w:rsidRDefault="00590FCC">
            <w:pPr>
              <w:pStyle w:val="a0"/>
              <w:widowControl w:val="0"/>
              <w:autoSpaceDE w:val="0"/>
              <w:autoSpaceDN w:val="0"/>
              <w:adjustRightInd w:val="0"/>
              <w:spacing w:after="0" w:line="169" w:lineRule="exact"/>
              <w:jc w:val="center"/>
              <w:rPr>
                <w:rFonts w:ascii="Times New Roman" w:hAnsi="Times New Roman" w:cs="Times New Roman"/>
                <w:sz w:val="24"/>
                <w:szCs w:val="24"/>
              </w:rPr>
            </w:pPr>
            <w:r>
              <w:rPr>
                <w:rFonts w:ascii="Arial" w:hAnsi="Arial" w:cs="Arial"/>
                <w:sz w:val="16"/>
                <w:szCs w:val="16"/>
              </w:rPr>
              <w:t>P-19</w:t>
            </w:r>
          </w:p>
        </w:tc>
        <w:tc>
          <w:tcPr>
            <w:tcW w:w="128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169" w:lineRule="exact"/>
              <w:jc w:val="center"/>
              <w:rPr>
                <w:rFonts w:ascii="Times New Roman" w:hAnsi="Times New Roman" w:cs="Times New Roman"/>
                <w:sz w:val="24"/>
                <w:szCs w:val="24"/>
              </w:rPr>
            </w:pPr>
            <w:r>
              <w:rPr>
                <w:rFonts w:ascii="Arial" w:hAnsi="Arial" w:cs="Arial"/>
                <w:w w:val="99"/>
                <w:sz w:val="16"/>
                <w:szCs w:val="16"/>
              </w:rPr>
              <w:t>06/09/13</w:t>
            </w:r>
          </w:p>
        </w:tc>
        <w:tc>
          <w:tcPr>
            <w:tcW w:w="198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169" w:lineRule="exact"/>
              <w:jc w:val="center"/>
              <w:rPr>
                <w:rFonts w:ascii="Times New Roman" w:hAnsi="Times New Roman" w:cs="Times New Roman"/>
                <w:sz w:val="24"/>
                <w:szCs w:val="24"/>
              </w:rPr>
            </w:pPr>
            <w:r>
              <w:rPr>
                <w:rFonts w:ascii="Arial" w:hAnsi="Arial" w:cs="Arial"/>
                <w:sz w:val="16"/>
                <w:szCs w:val="16"/>
              </w:rPr>
              <w:t>Pág. 7-2, 8 y 24</w:t>
            </w:r>
          </w:p>
        </w:tc>
        <w:tc>
          <w:tcPr>
            <w:tcW w:w="144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4"/>
                <w:szCs w:val="14"/>
              </w:rPr>
            </w:pPr>
          </w:p>
        </w:tc>
        <w:tc>
          <w:tcPr>
            <w:tcW w:w="180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8"/>
        </w:trPr>
        <w:tc>
          <w:tcPr>
            <w:tcW w:w="1580" w:type="dxa"/>
            <w:tcBorders>
              <w:top w:val="nil"/>
              <w:left w:val="single" w:sz="8" w:space="0" w:color="auto"/>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8"/>
                <w:szCs w:val="8"/>
              </w:rPr>
            </w:pPr>
          </w:p>
        </w:tc>
        <w:tc>
          <w:tcPr>
            <w:tcW w:w="12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8"/>
                <w:szCs w:val="8"/>
              </w:rPr>
            </w:pPr>
          </w:p>
        </w:tc>
        <w:tc>
          <w:tcPr>
            <w:tcW w:w="19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8"/>
                <w:szCs w:val="8"/>
              </w:rPr>
            </w:pPr>
          </w:p>
        </w:tc>
        <w:tc>
          <w:tcPr>
            <w:tcW w:w="14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8"/>
                <w:szCs w:val="8"/>
              </w:rPr>
            </w:pPr>
          </w:p>
        </w:tc>
        <w:tc>
          <w:tcPr>
            <w:tcW w:w="180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0"/>
        </w:trPr>
        <w:tc>
          <w:tcPr>
            <w:tcW w:w="1580" w:type="dxa"/>
            <w:tcBorders>
              <w:top w:val="nil"/>
              <w:left w:val="single" w:sz="8" w:space="0" w:color="auto"/>
              <w:bottom w:val="nil"/>
              <w:right w:val="single" w:sz="8" w:space="0" w:color="auto"/>
            </w:tcBorders>
            <w:vAlign w:val="bottom"/>
          </w:tcPr>
          <w:p w:rsidR="00000000" w:rsidRDefault="00590FCC">
            <w:pPr>
              <w:pStyle w:val="a0"/>
              <w:widowControl w:val="0"/>
              <w:autoSpaceDE w:val="0"/>
              <w:autoSpaceDN w:val="0"/>
              <w:adjustRightInd w:val="0"/>
              <w:spacing w:after="0" w:line="170" w:lineRule="exact"/>
              <w:jc w:val="center"/>
              <w:rPr>
                <w:rFonts w:ascii="Times New Roman" w:hAnsi="Times New Roman" w:cs="Times New Roman"/>
                <w:sz w:val="24"/>
                <w:szCs w:val="24"/>
              </w:rPr>
            </w:pPr>
            <w:r>
              <w:rPr>
                <w:rFonts w:ascii="Arial" w:hAnsi="Arial" w:cs="Arial"/>
                <w:sz w:val="16"/>
                <w:szCs w:val="16"/>
              </w:rPr>
              <w:t>P-26</w:t>
            </w:r>
          </w:p>
        </w:tc>
        <w:tc>
          <w:tcPr>
            <w:tcW w:w="128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170" w:lineRule="exact"/>
              <w:jc w:val="center"/>
              <w:rPr>
                <w:rFonts w:ascii="Times New Roman" w:hAnsi="Times New Roman" w:cs="Times New Roman"/>
                <w:sz w:val="24"/>
                <w:szCs w:val="24"/>
              </w:rPr>
            </w:pPr>
            <w:r>
              <w:rPr>
                <w:rFonts w:ascii="Arial" w:hAnsi="Arial" w:cs="Arial"/>
                <w:w w:val="99"/>
                <w:sz w:val="16"/>
                <w:szCs w:val="16"/>
              </w:rPr>
              <w:t>27/12/13</w:t>
            </w:r>
          </w:p>
        </w:tc>
        <w:tc>
          <w:tcPr>
            <w:tcW w:w="198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170" w:lineRule="exact"/>
              <w:jc w:val="center"/>
              <w:rPr>
                <w:rFonts w:ascii="Times New Roman" w:hAnsi="Times New Roman" w:cs="Times New Roman"/>
                <w:sz w:val="24"/>
                <w:szCs w:val="24"/>
              </w:rPr>
            </w:pPr>
            <w:r>
              <w:rPr>
                <w:rFonts w:ascii="Arial" w:hAnsi="Arial" w:cs="Arial"/>
                <w:sz w:val="16"/>
                <w:szCs w:val="16"/>
              </w:rPr>
              <w:t>Pág. 14 y 16</w:t>
            </w:r>
          </w:p>
        </w:tc>
        <w:tc>
          <w:tcPr>
            <w:tcW w:w="144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4"/>
                <w:szCs w:val="14"/>
              </w:rPr>
            </w:pPr>
          </w:p>
        </w:tc>
        <w:tc>
          <w:tcPr>
            <w:tcW w:w="180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8"/>
        </w:trPr>
        <w:tc>
          <w:tcPr>
            <w:tcW w:w="1580" w:type="dxa"/>
            <w:tcBorders>
              <w:top w:val="nil"/>
              <w:left w:val="single" w:sz="8" w:space="0" w:color="auto"/>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8"/>
                <w:szCs w:val="8"/>
              </w:rPr>
            </w:pPr>
          </w:p>
        </w:tc>
        <w:tc>
          <w:tcPr>
            <w:tcW w:w="12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8"/>
                <w:szCs w:val="8"/>
              </w:rPr>
            </w:pPr>
          </w:p>
        </w:tc>
        <w:tc>
          <w:tcPr>
            <w:tcW w:w="19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8"/>
                <w:szCs w:val="8"/>
              </w:rPr>
            </w:pPr>
          </w:p>
        </w:tc>
        <w:tc>
          <w:tcPr>
            <w:tcW w:w="14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8"/>
                <w:szCs w:val="8"/>
              </w:rPr>
            </w:pPr>
          </w:p>
        </w:tc>
        <w:tc>
          <w:tcPr>
            <w:tcW w:w="180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8"/>
        </w:trPr>
        <w:tc>
          <w:tcPr>
            <w:tcW w:w="1580" w:type="dxa"/>
            <w:tcBorders>
              <w:top w:val="nil"/>
              <w:left w:val="single" w:sz="8" w:space="0" w:color="auto"/>
              <w:bottom w:val="nil"/>
              <w:right w:val="single" w:sz="8" w:space="0" w:color="auto"/>
            </w:tcBorders>
            <w:vAlign w:val="bottom"/>
          </w:tcPr>
          <w:p w:rsidR="00000000" w:rsidRDefault="00590FCC">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w w:val="96"/>
                <w:sz w:val="16"/>
                <w:szCs w:val="16"/>
              </w:rPr>
              <w:t>P-2</w:t>
            </w:r>
          </w:p>
        </w:tc>
        <w:tc>
          <w:tcPr>
            <w:tcW w:w="128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sz w:val="16"/>
                <w:szCs w:val="16"/>
              </w:rPr>
              <w:t>7/01/14</w:t>
            </w:r>
          </w:p>
        </w:tc>
        <w:tc>
          <w:tcPr>
            <w:tcW w:w="198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sz w:val="16"/>
                <w:szCs w:val="16"/>
              </w:rPr>
              <w:t>Pág. 24</w:t>
            </w:r>
          </w:p>
        </w:tc>
        <w:tc>
          <w:tcPr>
            <w:tcW w:w="144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4"/>
                <w:szCs w:val="14"/>
              </w:rPr>
            </w:pPr>
          </w:p>
        </w:tc>
        <w:tc>
          <w:tcPr>
            <w:tcW w:w="180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8"/>
        </w:trPr>
        <w:tc>
          <w:tcPr>
            <w:tcW w:w="1580" w:type="dxa"/>
            <w:tcBorders>
              <w:top w:val="nil"/>
              <w:left w:val="single" w:sz="8" w:space="0" w:color="auto"/>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8"/>
                <w:szCs w:val="8"/>
              </w:rPr>
            </w:pPr>
          </w:p>
        </w:tc>
        <w:tc>
          <w:tcPr>
            <w:tcW w:w="12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8"/>
                <w:szCs w:val="8"/>
              </w:rPr>
            </w:pPr>
          </w:p>
        </w:tc>
        <w:tc>
          <w:tcPr>
            <w:tcW w:w="19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8"/>
                <w:szCs w:val="8"/>
              </w:rPr>
            </w:pPr>
          </w:p>
        </w:tc>
        <w:tc>
          <w:tcPr>
            <w:tcW w:w="14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8"/>
                <w:szCs w:val="8"/>
              </w:rPr>
            </w:pPr>
          </w:p>
        </w:tc>
        <w:tc>
          <w:tcPr>
            <w:tcW w:w="180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8"/>
        </w:trPr>
        <w:tc>
          <w:tcPr>
            <w:tcW w:w="1580" w:type="dxa"/>
            <w:tcBorders>
              <w:top w:val="nil"/>
              <w:left w:val="single" w:sz="8" w:space="0" w:color="auto"/>
              <w:bottom w:val="nil"/>
              <w:right w:val="single" w:sz="8" w:space="0" w:color="auto"/>
            </w:tcBorders>
            <w:vAlign w:val="bottom"/>
          </w:tcPr>
          <w:p w:rsidR="00000000" w:rsidRDefault="00590FCC">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w w:val="96"/>
                <w:sz w:val="16"/>
                <w:szCs w:val="16"/>
              </w:rPr>
              <w:t>P-6</w:t>
            </w:r>
          </w:p>
        </w:tc>
        <w:tc>
          <w:tcPr>
            <w:tcW w:w="128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w w:val="99"/>
                <w:sz w:val="16"/>
                <w:szCs w:val="16"/>
              </w:rPr>
              <w:t>26/02/14</w:t>
            </w:r>
          </w:p>
        </w:tc>
        <w:tc>
          <w:tcPr>
            <w:tcW w:w="198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sz w:val="16"/>
                <w:szCs w:val="16"/>
              </w:rPr>
              <w:t>Pág. 8, 13, 16, 18, 22,</w:t>
            </w:r>
          </w:p>
        </w:tc>
        <w:tc>
          <w:tcPr>
            <w:tcW w:w="144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4"/>
                <w:szCs w:val="14"/>
              </w:rPr>
            </w:pPr>
          </w:p>
        </w:tc>
        <w:tc>
          <w:tcPr>
            <w:tcW w:w="180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6"/>
        </w:trPr>
        <w:tc>
          <w:tcPr>
            <w:tcW w:w="1580" w:type="dxa"/>
            <w:tcBorders>
              <w:top w:val="nil"/>
              <w:left w:val="single" w:sz="8" w:space="0" w:color="auto"/>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6"/>
                <w:szCs w:val="16"/>
              </w:rPr>
            </w:pPr>
          </w:p>
        </w:tc>
        <w:tc>
          <w:tcPr>
            <w:tcW w:w="12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6"/>
                <w:szCs w:val="16"/>
              </w:rPr>
            </w:pPr>
          </w:p>
        </w:tc>
        <w:tc>
          <w:tcPr>
            <w:tcW w:w="19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182" w:lineRule="exact"/>
              <w:jc w:val="center"/>
              <w:rPr>
                <w:rFonts w:ascii="Times New Roman" w:hAnsi="Times New Roman" w:cs="Times New Roman"/>
                <w:sz w:val="24"/>
                <w:szCs w:val="24"/>
              </w:rPr>
            </w:pPr>
            <w:r>
              <w:rPr>
                <w:rFonts w:ascii="Arial" w:hAnsi="Arial" w:cs="Arial"/>
                <w:sz w:val="16"/>
                <w:szCs w:val="16"/>
              </w:rPr>
              <w:t>31 y 32</w:t>
            </w:r>
          </w:p>
        </w:tc>
        <w:tc>
          <w:tcPr>
            <w:tcW w:w="14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6"/>
                <w:szCs w:val="16"/>
              </w:rPr>
            </w:pPr>
          </w:p>
        </w:tc>
        <w:tc>
          <w:tcPr>
            <w:tcW w:w="180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1"/>
        </w:trPr>
        <w:tc>
          <w:tcPr>
            <w:tcW w:w="1580" w:type="dxa"/>
            <w:tcBorders>
              <w:top w:val="nil"/>
              <w:left w:val="single" w:sz="8" w:space="0" w:color="auto"/>
              <w:bottom w:val="nil"/>
              <w:right w:val="single" w:sz="8" w:space="0" w:color="auto"/>
            </w:tcBorders>
            <w:vAlign w:val="bottom"/>
          </w:tcPr>
          <w:p w:rsidR="00000000" w:rsidRDefault="00590FCC">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Arial" w:hAnsi="Arial" w:cs="Arial"/>
                <w:sz w:val="16"/>
                <w:szCs w:val="16"/>
              </w:rPr>
              <w:t>P-16</w:t>
            </w:r>
          </w:p>
        </w:tc>
        <w:tc>
          <w:tcPr>
            <w:tcW w:w="128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Arial" w:hAnsi="Arial" w:cs="Arial"/>
                <w:w w:val="99"/>
                <w:sz w:val="16"/>
                <w:szCs w:val="16"/>
              </w:rPr>
              <w:t>18/06/14</w:t>
            </w:r>
          </w:p>
        </w:tc>
        <w:tc>
          <w:tcPr>
            <w:tcW w:w="198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Arial" w:hAnsi="Arial" w:cs="Arial"/>
                <w:w w:val="99"/>
                <w:sz w:val="16"/>
                <w:szCs w:val="16"/>
              </w:rPr>
              <w:t>Cuadro 1.2 Anexo III</w:t>
            </w:r>
          </w:p>
        </w:tc>
        <w:tc>
          <w:tcPr>
            <w:tcW w:w="144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4"/>
                <w:szCs w:val="14"/>
              </w:rPr>
            </w:pPr>
          </w:p>
        </w:tc>
        <w:tc>
          <w:tcPr>
            <w:tcW w:w="180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8"/>
        </w:trPr>
        <w:tc>
          <w:tcPr>
            <w:tcW w:w="1580" w:type="dxa"/>
            <w:tcBorders>
              <w:top w:val="nil"/>
              <w:left w:val="single" w:sz="8" w:space="0" w:color="auto"/>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8"/>
                <w:szCs w:val="8"/>
              </w:rPr>
            </w:pPr>
          </w:p>
        </w:tc>
        <w:tc>
          <w:tcPr>
            <w:tcW w:w="12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8"/>
                <w:szCs w:val="8"/>
              </w:rPr>
            </w:pPr>
          </w:p>
        </w:tc>
        <w:tc>
          <w:tcPr>
            <w:tcW w:w="19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8"/>
                <w:szCs w:val="8"/>
              </w:rPr>
            </w:pPr>
          </w:p>
        </w:tc>
        <w:tc>
          <w:tcPr>
            <w:tcW w:w="14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8"/>
                <w:szCs w:val="8"/>
              </w:rPr>
            </w:pPr>
          </w:p>
        </w:tc>
        <w:tc>
          <w:tcPr>
            <w:tcW w:w="180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8"/>
        </w:trPr>
        <w:tc>
          <w:tcPr>
            <w:tcW w:w="1580" w:type="dxa"/>
            <w:tcBorders>
              <w:top w:val="nil"/>
              <w:left w:val="single" w:sz="8" w:space="0" w:color="auto"/>
              <w:bottom w:val="nil"/>
              <w:right w:val="single" w:sz="8" w:space="0" w:color="auto"/>
            </w:tcBorders>
            <w:vAlign w:val="bottom"/>
          </w:tcPr>
          <w:p w:rsidR="00000000" w:rsidRDefault="00590FCC">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sz w:val="16"/>
                <w:szCs w:val="16"/>
              </w:rPr>
              <w:t>P-18</w:t>
            </w:r>
          </w:p>
        </w:tc>
        <w:tc>
          <w:tcPr>
            <w:tcW w:w="128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w w:val="99"/>
                <w:sz w:val="16"/>
                <w:szCs w:val="16"/>
              </w:rPr>
              <w:t>27/06/14</w:t>
            </w:r>
          </w:p>
        </w:tc>
        <w:tc>
          <w:tcPr>
            <w:tcW w:w="198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w w:val="99"/>
                <w:sz w:val="16"/>
                <w:szCs w:val="16"/>
              </w:rPr>
              <w:t>Cuadro 1.2 Anexo III</w:t>
            </w:r>
          </w:p>
        </w:tc>
        <w:tc>
          <w:tcPr>
            <w:tcW w:w="144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4"/>
                <w:szCs w:val="14"/>
              </w:rPr>
            </w:pPr>
          </w:p>
        </w:tc>
        <w:tc>
          <w:tcPr>
            <w:tcW w:w="180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6"/>
        </w:trPr>
        <w:tc>
          <w:tcPr>
            <w:tcW w:w="1580" w:type="dxa"/>
            <w:tcBorders>
              <w:top w:val="nil"/>
              <w:left w:val="single" w:sz="8" w:space="0" w:color="auto"/>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6"/>
                <w:szCs w:val="6"/>
              </w:rPr>
            </w:pPr>
          </w:p>
        </w:tc>
        <w:tc>
          <w:tcPr>
            <w:tcW w:w="12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6"/>
                <w:szCs w:val="6"/>
              </w:rPr>
            </w:pPr>
          </w:p>
        </w:tc>
        <w:tc>
          <w:tcPr>
            <w:tcW w:w="19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6"/>
                <w:szCs w:val="6"/>
              </w:rPr>
            </w:pPr>
          </w:p>
        </w:tc>
        <w:tc>
          <w:tcPr>
            <w:tcW w:w="14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6"/>
                <w:szCs w:val="6"/>
              </w:rPr>
            </w:pPr>
          </w:p>
        </w:tc>
        <w:tc>
          <w:tcPr>
            <w:tcW w:w="180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4"/>
        </w:trPr>
        <w:tc>
          <w:tcPr>
            <w:tcW w:w="1580" w:type="dxa"/>
            <w:tcBorders>
              <w:top w:val="nil"/>
              <w:left w:val="single" w:sz="8" w:space="0" w:color="auto"/>
              <w:bottom w:val="nil"/>
              <w:right w:val="single" w:sz="8" w:space="0" w:color="auto"/>
            </w:tcBorders>
            <w:vAlign w:val="bottom"/>
          </w:tcPr>
          <w:p w:rsidR="00000000" w:rsidRDefault="00590FCC">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P-19</w:t>
            </w:r>
          </w:p>
        </w:tc>
        <w:tc>
          <w:tcPr>
            <w:tcW w:w="128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10/07/2014</w:t>
            </w:r>
          </w:p>
        </w:tc>
        <w:tc>
          <w:tcPr>
            <w:tcW w:w="198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Pág. 19, 20, 24, 27 y</w:t>
            </w:r>
          </w:p>
        </w:tc>
        <w:tc>
          <w:tcPr>
            <w:tcW w:w="144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6"/>
                <w:szCs w:val="16"/>
              </w:rPr>
            </w:pPr>
          </w:p>
        </w:tc>
        <w:tc>
          <w:tcPr>
            <w:tcW w:w="180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1580" w:type="dxa"/>
            <w:tcBorders>
              <w:top w:val="nil"/>
              <w:left w:val="single" w:sz="8" w:space="0" w:color="auto"/>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128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198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sz w:val="18"/>
                <w:szCs w:val="18"/>
              </w:rPr>
              <w:t>28, y Cuadro 1.3</w:t>
            </w:r>
          </w:p>
        </w:tc>
        <w:tc>
          <w:tcPr>
            <w:tcW w:w="144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180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0"/>
        </w:trPr>
        <w:tc>
          <w:tcPr>
            <w:tcW w:w="1580" w:type="dxa"/>
            <w:tcBorders>
              <w:top w:val="nil"/>
              <w:left w:val="single" w:sz="8" w:space="0" w:color="auto"/>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8"/>
                <w:szCs w:val="18"/>
              </w:rPr>
            </w:pPr>
          </w:p>
        </w:tc>
        <w:tc>
          <w:tcPr>
            <w:tcW w:w="12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8"/>
                <w:szCs w:val="18"/>
              </w:rPr>
            </w:pPr>
          </w:p>
        </w:tc>
        <w:tc>
          <w:tcPr>
            <w:tcW w:w="19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8"/>
                <w:sz w:val="18"/>
                <w:szCs w:val="18"/>
              </w:rPr>
              <w:t>Anexo 3.</w:t>
            </w:r>
          </w:p>
        </w:tc>
        <w:tc>
          <w:tcPr>
            <w:tcW w:w="14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8"/>
                <w:szCs w:val="18"/>
              </w:rPr>
            </w:pPr>
          </w:p>
        </w:tc>
        <w:tc>
          <w:tcPr>
            <w:tcW w:w="180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6"/>
        </w:trPr>
        <w:tc>
          <w:tcPr>
            <w:tcW w:w="1580" w:type="dxa"/>
            <w:tcBorders>
              <w:top w:val="nil"/>
              <w:left w:val="single" w:sz="8" w:space="0" w:color="auto"/>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P-21</w:t>
            </w:r>
          </w:p>
        </w:tc>
        <w:tc>
          <w:tcPr>
            <w:tcW w:w="12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20/08/2014</w:t>
            </w:r>
          </w:p>
        </w:tc>
        <w:tc>
          <w:tcPr>
            <w:tcW w:w="19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sz w:val="18"/>
                <w:szCs w:val="18"/>
              </w:rPr>
              <w:t>Página 19</w:t>
            </w:r>
          </w:p>
        </w:tc>
        <w:tc>
          <w:tcPr>
            <w:tcW w:w="14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180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7"/>
        </w:trPr>
        <w:tc>
          <w:tcPr>
            <w:tcW w:w="1580" w:type="dxa"/>
            <w:tcBorders>
              <w:top w:val="nil"/>
              <w:left w:val="single" w:sz="8" w:space="0" w:color="auto"/>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80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6"/>
        </w:trPr>
        <w:tc>
          <w:tcPr>
            <w:tcW w:w="1580" w:type="dxa"/>
            <w:tcBorders>
              <w:top w:val="nil"/>
              <w:left w:val="single" w:sz="8" w:space="0" w:color="auto"/>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80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8"/>
        </w:trPr>
        <w:tc>
          <w:tcPr>
            <w:tcW w:w="1580" w:type="dxa"/>
            <w:tcBorders>
              <w:top w:val="nil"/>
              <w:left w:val="single" w:sz="8" w:space="0" w:color="auto"/>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80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6"/>
        </w:trPr>
        <w:tc>
          <w:tcPr>
            <w:tcW w:w="1580" w:type="dxa"/>
            <w:tcBorders>
              <w:top w:val="nil"/>
              <w:left w:val="single" w:sz="8" w:space="0" w:color="auto"/>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80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6"/>
        </w:trPr>
        <w:tc>
          <w:tcPr>
            <w:tcW w:w="1580" w:type="dxa"/>
            <w:tcBorders>
              <w:top w:val="nil"/>
              <w:left w:val="single" w:sz="8" w:space="0" w:color="auto"/>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80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6"/>
        </w:trPr>
        <w:tc>
          <w:tcPr>
            <w:tcW w:w="1580" w:type="dxa"/>
            <w:tcBorders>
              <w:top w:val="nil"/>
              <w:left w:val="single" w:sz="8" w:space="0" w:color="auto"/>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80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6"/>
        </w:trPr>
        <w:tc>
          <w:tcPr>
            <w:tcW w:w="1580" w:type="dxa"/>
            <w:tcBorders>
              <w:top w:val="nil"/>
              <w:left w:val="single" w:sz="8" w:space="0" w:color="auto"/>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80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6"/>
        </w:trPr>
        <w:tc>
          <w:tcPr>
            <w:tcW w:w="1580" w:type="dxa"/>
            <w:tcBorders>
              <w:top w:val="nil"/>
              <w:left w:val="single" w:sz="8" w:space="0" w:color="auto"/>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80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9"/>
        </w:trPr>
        <w:tc>
          <w:tcPr>
            <w:tcW w:w="1580" w:type="dxa"/>
            <w:tcBorders>
              <w:top w:val="nil"/>
              <w:left w:val="single" w:sz="8" w:space="0" w:color="auto"/>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80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6"/>
        </w:trPr>
        <w:tc>
          <w:tcPr>
            <w:tcW w:w="1580" w:type="dxa"/>
            <w:tcBorders>
              <w:top w:val="nil"/>
              <w:left w:val="single" w:sz="8" w:space="0" w:color="auto"/>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80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6"/>
        </w:trPr>
        <w:tc>
          <w:tcPr>
            <w:tcW w:w="1580" w:type="dxa"/>
            <w:tcBorders>
              <w:top w:val="nil"/>
              <w:left w:val="single" w:sz="8" w:space="0" w:color="auto"/>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80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6"/>
        </w:trPr>
        <w:tc>
          <w:tcPr>
            <w:tcW w:w="1580" w:type="dxa"/>
            <w:tcBorders>
              <w:top w:val="nil"/>
              <w:left w:val="single" w:sz="8" w:space="0" w:color="auto"/>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80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6"/>
        </w:trPr>
        <w:tc>
          <w:tcPr>
            <w:tcW w:w="1580" w:type="dxa"/>
            <w:tcBorders>
              <w:top w:val="nil"/>
              <w:left w:val="single" w:sz="8" w:space="0" w:color="auto"/>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80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6"/>
        </w:trPr>
        <w:tc>
          <w:tcPr>
            <w:tcW w:w="1580" w:type="dxa"/>
            <w:tcBorders>
              <w:top w:val="nil"/>
              <w:left w:val="single" w:sz="8" w:space="0" w:color="auto"/>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80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8"/>
        </w:trPr>
        <w:tc>
          <w:tcPr>
            <w:tcW w:w="1580" w:type="dxa"/>
            <w:tcBorders>
              <w:top w:val="nil"/>
              <w:left w:val="single" w:sz="8" w:space="0" w:color="auto"/>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80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6"/>
        </w:trPr>
        <w:tc>
          <w:tcPr>
            <w:tcW w:w="1580" w:type="dxa"/>
            <w:tcBorders>
              <w:top w:val="nil"/>
              <w:left w:val="single" w:sz="8" w:space="0" w:color="auto"/>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180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920" w:header="720" w:footer="720" w:gutter="0"/>
          <w:cols w:space="720" w:equalWidth="0">
            <w:col w:w="8580"/>
          </w:cols>
          <w:noEndnote/>
        </w:sectPr>
      </w:pPr>
    </w:p>
    <w:p w:rsidR="00000000" w:rsidRDefault="00590FCC">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2" w:name="page5"/>
      <w:bookmarkEnd w:id="2"/>
      <w:r>
        <w:rPr>
          <w:noProof/>
        </w:rPr>
        <w:lastRenderedPageBreak/>
        <w:pict>
          <v:shape id="_x0000_s1029" type="#_x0000_t75" style="position:absolute;left:0;text-align:left;margin-left:63.1pt;margin-top:36pt;width:469.2pt;height:65.2pt;z-index:-251655168;mso-position-horizontal-relative:page;mso-position-vertical-relative:page" o:allowincell="f">
            <v:imagedata r:id="rId5" o:title="" chromakey="white"/>
            <w10:wrap anchorx="page" anchory="page"/>
          </v:shape>
        </w:pict>
      </w:r>
      <w:r>
        <w:rPr>
          <w:rFonts w:ascii="Arial" w:hAnsi="Arial" w:cs="Arial"/>
          <w:b/>
          <w:bCs/>
          <w:sz w:val="16"/>
          <w:szCs w:val="16"/>
        </w:rPr>
        <w:t>Versión: 28</w:t>
      </w:r>
    </w:p>
    <w:p w:rsidR="00000000" w:rsidRDefault="00590FCC">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590FCC">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590FCC">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87"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3840"/>
        <w:rPr>
          <w:rFonts w:ascii="Times New Roman" w:hAnsi="Times New Roman" w:cs="Times New Roman"/>
          <w:sz w:val="24"/>
          <w:szCs w:val="24"/>
        </w:rPr>
      </w:pPr>
      <w:r>
        <w:rPr>
          <w:rFonts w:ascii="Arial" w:hAnsi="Arial" w:cs="Arial"/>
          <w:b/>
          <w:bCs/>
          <w:color w:val="808080"/>
          <w:sz w:val="24"/>
          <w:szCs w:val="24"/>
        </w:rPr>
        <w:t>Página 2</w:t>
      </w:r>
    </w:p>
    <w:p w:rsidR="00000000" w:rsidRDefault="00590FCC">
      <w:pPr>
        <w:pStyle w:val="a0"/>
        <w:widowControl w:val="0"/>
        <w:autoSpaceDE w:val="0"/>
        <w:autoSpaceDN w:val="0"/>
        <w:adjustRightInd w:val="0"/>
        <w:spacing w:after="0" w:line="235"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1.  OBJETIVOS</w:t>
      </w:r>
    </w:p>
    <w:p w:rsidR="00000000" w:rsidRDefault="00590FCC">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590FCC">
      <w:pPr>
        <w:pStyle w:val="a0"/>
        <w:widowControl w:val="0"/>
        <w:numPr>
          <w:ilvl w:val="0"/>
          <w:numId w:val="1"/>
        </w:numPr>
        <w:tabs>
          <w:tab w:val="clear" w:pos="720"/>
          <w:tab w:val="num" w:pos="360"/>
        </w:tabs>
        <w:overflowPunct w:val="0"/>
        <w:autoSpaceDE w:val="0"/>
        <w:autoSpaceDN w:val="0"/>
        <w:adjustRightInd w:val="0"/>
        <w:spacing w:after="0" w:line="217" w:lineRule="auto"/>
        <w:ind w:left="360" w:right="300" w:hanging="358"/>
        <w:jc w:val="both"/>
        <w:rPr>
          <w:rFonts w:ascii="Arial" w:hAnsi="Arial" w:cs="Arial"/>
          <w:sz w:val="24"/>
          <w:szCs w:val="24"/>
        </w:rPr>
      </w:pPr>
      <w:r>
        <w:rPr>
          <w:rFonts w:ascii="Arial" w:hAnsi="Arial" w:cs="Arial"/>
          <w:sz w:val="24"/>
          <w:szCs w:val="24"/>
        </w:rPr>
        <w:t xml:space="preserve">Compendiar en un solo volumen las normas e instructivos vigentes, con el fin de facilitar su difusión y consulta a todos los interesados. </w:t>
      </w:r>
    </w:p>
    <w:p w:rsidR="00000000" w:rsidRDefault="00590FCC">
      <w:pPr>
        <w:pStyle w:val="a0"/>
        <w:widowControl w:val="0"/>
        <w:autoSpaceDE w:val="0"/>
        <w:autoSpaceDN w:val="0"/>
        <w:adjustRightInd w:val="0"/>
        <w:spacing w:after="0" w:line="328" w:lineRule="exact"/>
        <w:rPr>
          <w:rFonts w:ascii="Arial" w:hAnsi="Arial" w:cs="Arial"/>
          <w:sz w:val="24"/>
          <w:szCs w:val="24"/>
        </w:rPr>
      </w:pPr>
    </w:p>
    <w:p w:rsidR="00000000" w:rsidRDefault="00590FCC">
      <w:pPr>
        <w:pStyle w:val="a0"/>
        <w:widowControl w:val="0"/>
        <w:numPr>
          <w:ilvl w:val="0"/>
          <w:numId w:val="1"/>
        </w:numPr>
        <w:tabs>
          <w:tab w:val="clear" w:pos="720"/>
          <w:tab w:val="num" w:pos="360"/>
        </w:tabs>
        <w:overflowPunct w:val="0"/>
        <w:autoSpaceDE w:val="0"/>
        <w:autoSpaceDN w:val="0"/>
        <w:adjustRightInd w:val="0"/>
        <w:spacing w:after="0" w:line="218" w:lineRule="auto"/>
        <w:ind w:left="360" w:right="300" w:hanging="358"/>
        <w:jc w:val="both"/>
        <w:rPr>
          <w:rFonts w:ascii="Arial" w:hAnsi="Arial" w:cs="Arial"/>
          <w:sz w:val="24"/>
          <w:szCs w:val="24"/>
        </w:rPr>
      </w:pPr>
      <w:r>
        <w:rPr>
          <w:rFonts w:ascii="Arial" w:hAnsi="Arial" w:cs="Arial"/>
          <w:sz w:val="24"/>
          <w:szCs w:val="24"/>
        </w:rPr>
        <w:t xml:space="preserve">Contar con un mecanismo que permita su permanente actualización, para cuyo propósito su presentación se elaboró con hojas intercambiables. </w:t>
      </w:r>
    </w:p>
    <w:p w:rsidR="00000000" w:rsidRDefault="00590FCC">
      <w:pPr>
        <w:pStyle w:val="a0"/>
        <w:widowControl w:val="0"/>
        <w:autoSpaceDE w:val="0"/>
        <w:autoSpaceDN w:val="0"/>
        <w:adjustRightInd w:val="0"/>
        <w:spacing w:after="0" w:line="327" w:lineRule="exact"/>
        <w:rPr>
          <w:rFonts w:ascii="Arial" w:hAnsi="Arial" w:cs="Arial"/>
          <w:sz w:val="24"/>
          <w:szCs w:val="24"/>
        </w:rPr>
      </w:pPr>
    </w:p>
    <w:p w:rsidR="00000000" w:rsidRDefault="00590FCC">
      <w:pPr>
        <w:pStyle w:val="a0"/>
        <w:widowControl w:val="0"/>
        <w:numPr>
          <w:ilvl w:val="0"/>
          <w:numId w:val="1"/>
        </w:numPr>
        <w:tabs>
          <w:tab w:val="clear" w:pos="720"/>
          <w:tab w:val="num" w:pos="360"/>
        </w:tabs>
        <w:overflowPunct w:val="0"/>
        <w:autoSpaceDE w:val="0"/>
        <w:autoSpaceDN w:val="0"/>
        <w:adjustRightInd w:val="0"/>
        <w:spacing w:after="0" w:line="225" w:lineRule="auto"/>
        <w:ind w:left="360" w:right="300" w:hanging="358"/>
        <w:jc w:val="both"/>
        <w:rPr>
          <w:rFonts w:ascii="Arial" w:hAnsi="Arial" w:cs="Arial"/>
          <w:sz w:val="24"/>
          <w:szCs w:val="24"/>
        </w:rPr>
      </w:pPr>
      <w:r>
        <w:rPr>
          <w:rFonts w:ascii="Arial" w:hAnsi="Arial" w:cs="Arial"/>
          <w:sz w:val="24"/>
          <w:szCs w:val="24"/>
        </w:rPr>
        <w:t>Disminuir la carga operativa tanto de los Intermediarios Financieros vigilados por la Superintendencia Financi</w:t>
      </w:r>
      <w:r>
        <w:rPr>
          <w:rFonts w:ascii="Arial" w:hAnsi="Arial" w:cs="Arial"/>
          <w:sz w:val="24"/>
          <w:szCs w:val="24"/>
        </w:rPr>
        <w:t xml:space="preserve">era, como de los beneficiarios del crédito, al contar con una herramienta de fácil manejo para su consulta. </w:t>
      </w:r>
    </w:p>
    <w:p w:rsidR="00000000" w:rsidRDefault="00590FCC">
      <w:pPr>
        <w:pStyle w:val="a0"/>
        <w:widowControl w:val="0"/>
        <w:autoSpaceDE w:val="0"/>
        <w:autoSpaceDN w:val="0"/>
        <w:adjustRightInd w:val="0"/>
        <w:spacing w:after="0" w:line="277"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2.  ALCANCE</w:t>
      </w:r>
    </w:p>
    <w:p w:rsidR="00000000" w:rsidRDefault="00590FCC">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32" w:lineRule="auto"/>
        <w:ind w:right="300"/>
        <w:jc w:val="both"/>
        <w:rPr>
          <w:rFonts w:ascii="Times New Roman" w:hAnsi="Times New Roman" w:cs="Times New Roman"/>
          <w:sz w:val="24"/>
          <w:szCs w:val="24"/>
        </w:rPr>
      </w:pPr>
      <w:r>
        <w:rPr>
          <w:rFonts w:ascii="Arial" w:hAnsi="Arial" w:cs="Arial"/>
          <w:sz w:val="24"/>
          <w:szCs w:val="24"/>
        </w:rPr>
        <w:t xml:space="preserve">Reunir la normatividad expedida por FINAGRO con base en las Resoluciones de la Comisión Nacional de Crédito Agropecuario, en materia </w:t>
      </w:r>
      <w:r>
        <w:rPr>
          <w:rFonts w:ascii="Arial" w:hAnsi="Arial" w:cs="Arial"/>
          <w:sz w:val="24"/>
          <w:szCs w:val="24"/>
        </w:rPr>
        <w:t>de Crédito Agropecuario y Rural, Programas Especiales de Fomento y Desarrollo Agropecuario, Fondo Agropecuario de Garantías, FAG, Incentivos, Líneas Especiales de Crédito, Instructivo Operativo de Cartera y Procedimiento Investigativo y de Control.</w:t>
      </w:r>
    </w:p>
    <w:p w:rsidR="00000000" w:rsidRDefault="00590FCC">
      <w:pPr>
        <w:pStyle w:val="a0"/>
        <w:widowControl w:val="0"/>
        <w:autoSpaceDE w:val="0"/>
        <w:autoSpaceDN w:val="0"/>
        <w:adjustRightInd w:val="0"/>
        <w:spacing w:after="0" w:line="281" w:lineRule="exact"/>
        <w:rPr>
          <w:rFonts w:ascii="Times New Roman" w:hAnsi="Times New Roman" w:cs="Times New Roman"/>
          <w:sz w:val="24"/>
          <w:szCs w:val="24"/>
        </w:rPr>
      </w:pPr>
    </w:p>
    <w:p w:rsidR="00000000" w:rsidRDefault="00590FCC">
      <w:pPr>
        <w:pStyle w:val="a0"/>
        <w:widowControl w:val="0"/>
        <w:numPr>
          <w:ilvl w:val="0"/>
          <w:numId w:val="2"/>
        </w:numPr>
        <w:tabs>
          <w:tab w:val="clear" w:pos="720"/>
          <w:tab w:val="num" w:pos="360"/>
        </w:tabs>
        <w:overflowPunct w:val="0"/>
        <w:autoSpaceDE w:val="0"/>
        <w:autoSpaceDN w:val="0"/>
        <w:adjustRightInd w:val="0"/>
        <w:spacing w:after="0" w:line="240" w:lineRule="auto"/>
        <w:ind w:left="360" w:hanging="358"/>
        <w:jc w:val="both"/>
        <w:rPr>
          <w:rFonts w:ascii="Arial" w:hAnsi="Arial" w:cs="Arial"/>
          <w:b/>
          <w:bCs/>
          <w:sz w:val="24"/>
          <w:szCs w:val="24"/>
        </w:rPr>
      </w:pPr>
      <w:r>
        <w:rPr>
          <w:rFonts w:ascii="Arial" w:hAnsi="Arial" w:cs="Arial"/>
          <w:b/>
          <w:bCs/>
          <w:sz w:val="24"/>
          <w:szCs w:val="24"/>
        </w:rPr>
        <w:t>DE</w:t>
      </w:r>
      <w:r>
        <w:rPr>
          <w:rFonts w:ascii="Arial" w:hAnsi="Arial" w:cs="Arial"/>
          <w:b/>
          <w:bCs/>
          <w:sz w:val="24"/>
          <w:szCs w:val="24"/>
        </w:rPr>
        <w:t xml:space="preserve">FINICIONES/TÉRMINOS </w:t>
      </w:r>
    </w:p>
    <w:p w:rsidR="00000000" w:rsidRDefault="00590FCC">
      <w:pPr>
        <w:pStyle w:val="a0"/>
        <w:widowControl w:val="0"/>
        <w:autoSpaceDE w:val="0"/>
        <w:autoSpaceDN w:val="0"/>
        <w:adjustRightInd w:val="0"/>
        <w:spacing w:after="0" w:line="200" w:lineRule="exact"/>
        <w:rPr>
          <w:rFonts w:ascii="Arial" w:hAnsi="Arial" w:cs="Arial"/>
          <w:b/>
          <w:bCs/>
          <w:sz w:val="24"/>
          <w:szCs w:val="24"/>
        </w:rPr>
      </w:pPr>
    </w:p>
    <w:p w:rsidR="00000000" w:rsidRDefault="00590FCC">
      <w:pPr>
        <w:pStyle w:val="a0"/>
        <w:widowControl w:val="0"/>
        <w:autoSpaceDE w:val="0"/>
        <w:autoSpaceDN w:val="0"/>
        <w:adjustRightInd w:val="0"/>
        <w:spacing w:after="0" w:line="349" w:lineRule="exact"/>
        <w:rPr>
          <w:rFonts w:ascii="Arial" w:hAnsi="Arial" w:cs="Arial"/>
          <w:b/>
          <w:bCs/>
          <w:sz w:val="24"/>
          <w:szCs w:val="24"/>
        </w:rPr>
      </w:pPr>
    </w:p>
    <w:p w:rsidR="00000000" w:rsidRDefault="00590FCC">
      <w:pPr>
        <w:pStyle w:val="a0"/>
        <w:widowControl w:val="0"/>
        <w:numPr>
          <w:ilvl w:val="0"/>
          <w:numId w:val="2"/>
        </w:numPr>
        <w:tabs>
          <w:tab w:val="clear" w:pos="720"/>
          <w:tab w:val="num" w:pos="360"/>
        </w:tabs>
        <w:overflowPunct w:val="0"/>
        <w:autoSpaceDE w:val="0"/>
        <w:autoSpaceDN w:val="0"/>
        <w:adjustRightInd w:val="0"/>
        <w:spacing w:after="0" w:line="240" w:lineRule="auto"/>
        <w:ind w:left="360" w:hanging="358"/>
        <w:jc w:val="both"/>
        <w:rPr>
          <w:rFonts w:ascii="Arial" w:hAnsi="Arial" w:cs="Arial"/>
          <w:b/>
          <w:bCs/>
          <w:sz w:val="24"/>
          <w:szCs w:val="24"/>
        </w:rPr>
      </w:pPr>
      <w:r>
        <w:rPr>
          <w:rFonts w:ascii="Arial" w:hAnsi="Arial" w:cs="Arial"/>
          <w:b/>
          <w:bCs/>
          <w:sz w:val="24"/>
          <w:szCs w:val="24"/>
        </w:rPr>
        <w:t xml:space="preserve">CONDICIONES GENERALES Y ESPECIFICAS </w:t>
      </w:r>
    </w:p>
    <w:p w:rsidR="00000000" w:rsidRDefault="00590FCC">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32" w:lineRule="auto"/>
        <w:ind w:right="300"/>
        <w:jc w:val="both"/>
        <w:rPr>
          <w:rFonts w:ascii="Times New Roman" w:hAnsi="Times New Roman" w:cs="Times New Roman"/>
          <w:sz w:val="24"/>
          <w:szCs w:val="24"/>
        </w:rPr>
      </w:pPr>
      <w:r>
        <w:rPr>
          <w:rFonts w:ascii="Arial" w:hAnsi="Arial" w:cs="Arial"/>
          <w:sz w:val="24"/>
          <w:szCs w:val="24"/>
        </w:rPr>
        <w:t>El Manual está dividido en capítulos, títulos, numerales y literales para facilitar su consulta temática, y su actualización se realizará por medio de Circular Reglamentaria que defina los cambios a realizar, a la cual se adjuntarán las hojas que incorpore</w:t>
      </w:r>
      <w:r>
        <w:rPr>
          <w:rFonts w:ascii="Arial" w:hAnsi="Arial" w:cs="Arial"/>
          <w:sz w:val="24"/>
          <w:szCs w:val="24"/>
        </w:rPr>
        <w:t>n las modificaciones, para que cada usuario del Manual las sustituya en su propio documento y lo mantenga actualizado según Instructivo SIN-INS-001 Actualización del Manual de Servicios.</w:t>
      </w:r>
    </w:p>
    <w:p w:rsidR="00000000" w:rsidRDefault="00590FCC">
      <w:pPr>
        <w:pStyle w:val="a0"/>
        <w:widowControl w:val="0"/>
        <w:autoSpaceDE w:val="0"/>
        <w:autoSpaceDN w:val="0"/>
        <w:adjustRightInd w:val="0"/>
        <w:spacing w:after="0" w:line="332"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25" w:lineRule="auto"/>
        <w:ind w:right="300"/>
        <w:jc w:val="both"/>
        <w:rPr>
          <w:rFonts w:ascii="Times New Roman" w:hAnsi="Times New Roman" w:cs="Times New Roman"/>
          <w:sz w:val="24"/>
          <w:szCs w:val="24"/>
        </w:rPr>
      </w:pPr>
      <w:r>
        <w:rPr>
          <w:rFonts w:ascii="Arial" w:hAnsi="Arial" w:cs="Arial"/>
          <w:sz w:val="24"/>
          <w:szCs w:val="24"/>
        </w:rPr>
        <w:t>En la página Web de FINAGRO se encontrará un icono que tendrá el Manual permanentemente actualizado y otro en el que se encontrarán las Circulares Reglamentarias emitidas y las que se vayan emitiendo hacia el futuro.</w:t>
      </w:r>
    </w:p>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590FCC">
      <w:pPr>
        <w:pStyle w:val="a0"/>
        <w:widowControl w:val="0"/>
        <w:autoSpaceDE w:val="0"/>
        <w:autoSpaceDN w:val="0"/>
        <w:adjustRightInd w:val="0"/>
        <w:spacing w:after="0" w:line="240" w:lineRule="auto"/>
        <w:ind w:left="7538"/>
        <w:rPr>
          <w:rFonts w:ascii="Times New Roman" w:hAnsi="Times New Roman" w:cs="Times New Roman"/>
          <w:sz w:val="24"/>
          <w:szCs w:val="24"/>
        </w:rPr>
      </w:pPr>
      <w:bookmarkStart w:id="3" w:name="page7"/>
      <w:bookmarkEnd w:id="3"/>
      <w:r>
        <w:rPr>
          <w:noProof/>
        </w:rPr>
        <w:pict>
          <v:shape id="_x0000_s1030" type="#_x0000_t75" style="position:absolute;left:0;text-align:left;margin-left:63.1pt;margin-top:36pt;width:469.2pt;height:65.2pt;z-index:-251654144;mso-position-horizontal-relative:page;mso-position-vertical-relative:page" o:allowincell="f">
            <v:imagedata r:id="rId5" o:title="" chromakey="white"/>
            <w10:wrap anchorx="page" anchory="page"/>
          </v:shape>
        </w:pict>
      </w:r>
      <w:r>
        <w:rPr>
          <w:rFonts w:ascii="Arial" w:hAnsi="Arial" w:cs="Arial"/>
          <w:b/>
          <w:bCs/>
          <w:sz w:val="16"/>
          <w:szCs w:val="16"/>
        </w:rPr>
        <w:t>Versi</w:t>
      </w:r>
      <w:r>
        <w:rPr>
          <w:rFonts w:ascii="Arial" w:hAnsi="Arial" w:cs="Arial"/>
          <w:b/>
          <w:bCs/>
          <w:sz w:val="16"/>
          <w:szCs w:val="16"/>
        </w:rPr>
        <w:t>ón: 28</w:t>
      </w:r>
    </w:p>
    <w:p w:rsidR="00000000" w:rsidRDefault="00590FCC">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2318"/>
        <w:rPr>
          <w:rFonts w:ascii="Times New Roman" w:hAnsi="Times New Roman" w:cs="Times New Roman"/>
          <w:sz w:val="24"/>
          <w:szCs w:val="24"/>
        </w:rPr>
      </w:pPr>
      <w:r>
        <w:rPr>
          <w:rFonts w:ascii="Arial" w:hAnsi="Arial" w:cs="Arial"/>
          <w:b/>
          <w:bCs/>
          <w:sz w:val="24"/>
          <w:szCs w:val="24"/>
        </w:rPr>
        <w:t>MANUAL DE SERVICIOS FINAGRO</w:t>
      </w:r>
    </w:p>
    <w:p w:rsidR="00000000" w:rsidRDefault="00590FCC">
      <w:pPr>
        <w:pStyle w:val="a0"/>
        <w:widowControl w:val="0"/>
        <w:autoSpaceDE w:val="0"/>
        <w:autoSpaceDN w:val="0"/>
        <w:adjustRightInd w:val="0"/>
        <w:spacing w:after="0" w:line="224" w:lineRule="auto"/>
        <w:ind w:left="3138"/>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590FCC">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33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3558"/>
        <w:rPr>
          <w:rFonts w:ascii="Times New Roman" w:hAnsi="Times New Roman" w:cs="Times New Roman"/>
          <w:sz w:val="24"/>
          <w:szCs w:val="24"/>
        </w:rPr>
      </w:pPr>
      <w:r>
        <w:rPr>
          <w:rFonts w:ascii="Arial" w:hAnsi="Arial" w:cs="Arial"/>
          <w:b/>
          <w:bCs/>
          <w:color w:val="808080"/>
          <w:sz w:val="24"/>
          <w:szCs w:val="24"/>
        </w:rPr>
        <w:t>Página 3</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20" w:lineRule="exact"/>
        <w:rPr>
          <w:rFonts w:ascii="Times New Roman" w:hAnsi="Times New Roman" w:cs="Times New Roman"/>
          <w:sz w:val="24"/>
          <w:szCs w:val="24"/>
        </w:rPr>
      </w:pPr>
    </w:p>
    <w:p w:rsidR="00000000" w:rsidRDefault="00590FCC">
      <w:pPr>
        <w:pStyle w:val="a0"/>
        <w:widowControl w:val="0"/>
        <w:tabs>
          <w:tab w:val="left" w:pos="3157"/>
        </w:tabs>
        <w:autoSpaceDE w:val="0"/>
        <w:autoSpaceDN w:val="0"/>
        <w:adjustRightInd w:val="0"/>
        <w:spacing w:after="0" w:line="239" w:lineRule="auto"/>
        <w:ind w:left="1058"/>
        <w:rPr>
          <w:rFonts w:ascii="Times New Roman" w:hAnsi="Times New Roman" w:cs="Times New Roman"/>
          <w:sz w:val="24"/>
          <w:szCs w:val="24"/>
        </w:rPr>
      </w:pPr>
      <w:r>
        <w:rPr>
          <w:rFonts w:ascii="Arial" w:hAnsi="Arial" w:cs="Arial"/>
          <w:b/>
          <w:bCs/>
          <w:sz w:val="24"/>
          <w:szCs w:val="24"/>
        </w:rPr>
        <w:t>CAPITULO I</w:t>
      </w:r>
      <w:r>
        <w:rPr>
          <w:rFonts w:ascii="Times New Roman" w:hAnsi="Times New Roman" w:cs="Times New Roman"/>
          <w:sz w:val="24"/>
          <w:szCs w:val="24"/>
        </w:rPr>
        <w:tab/>
      </w:r>
      <w:r>
        <w:rPr>
          <w:rFonts w:ascii="Arial" w:hAnsi="Arial" w:cs="Arial"/>
          <w:b/>
          <w:bCs/>
          <w:sz w:val="23"/>
          <w:szCs w:val="23"/>
        </w:rPr>
        <w:t>CRÉDITO AGROPECUARIO Y RURAL</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353" w:lineRule="exact"/>
        <w:rPr>
          <w:rFonts w:ascii="Times New Roman" w:hAnsi="Times New Roman" w:cs="Times New Roman"/>
          <w:sz w:val="24"/>
          <w:szCs w:val="24"/>
        </w:rPr>
      </w:pPr>
    </w:p>
    <w:p w:rsidR="00000000" w:rsidRDefault="00590FCC">
      <w:pPr>
        <w:pStyle w:val="a0"/>
        <w:widowControl w:val="0"/>
        <w:numPr>
          <w:ilvl w:val="0"/>
          <w:numId w:val="3"/>
        </w:numPr>
        <w:tabs>
          <w:tab w:val="clear" w:pos="720"/>
          <w:tab w:val="num" w:pos="718"/>
        </w:tabs>
        <w:overflowPunct w:val="0"/>
        <w:autoSpaceDE w:val="0"/>
        <w:autoSpaceDN w:val="0"/>
        <w:adjustRightInd w:val="0"/>
        <w:spacing w:after="0" w:line="240" w:lineRule="auto"/>
        <w:ind w:left="718" w:hanging="718"/>
        <w:jc w:val="both"/>
        <w:rPr>
          <w:rFonts w:ascii="Arial" w:hAnsi="Arial" w:cs="Arial"/>
          <w:sz w:val="24"/>
          <w:szCs w:val="24"/>
        </w:rPr>
      </w:pPr>
      <w:r>
        <w:rPr>
          <w:rFonts w:ascii="Arial" w:hAnsi="Arial" w:cs="Arial"/>
          <w:sz w:val="24"/>
          <w:szCs w:val="24"/>
        </w:rPr>
        <w:t xml:space="preserve">GENERALIDADES DEL CRÉDITO RURAL </w:t>
      </w:r>
    </w:p>
    <w:p w:rsidR="00000000" w:rsidRDefault="00590FCC">
      <w:pPr>
        <w:pStyle w:val="a0"/>
        <w:widowControl w:val="0"/>
        <w:autoSpaceDE w:val="0"/>
        <w:autoSpaceDN w:val="0"/>
        <w:adjustRightInd w:val="0"/>
        <w:spacing w:after="0" w:line="276" w:lineRule="exact"/>
        <w:rPr>
          <w:rFonts w:ascii="Arial" w:hAnsi="Arial" w:cs="Arial"/>
          <w:sz w:val="24"/>
          <w:szCs w:val="24"/>
        </w:rPr>
      </w:pPr>
    </w:p>
    <w:p w:rsidR="00000000" w:rsidRDefault="00590FCC">
      <w:pPr>
        <w:pStyle w:val="a0"/>
        <w:widowControl w:val="0"/>
        <w:numPr>
          <w:ilvl w:val="0"/>
          <w:numId w:val="3"/>
        </w:numPr>
        <w:tabs>
          <w:tab w:val="clear" w:pos="720"/>
          <w:tab w:val="num" w:pos="718"/>
        </w:tabs>
        <w:overflowPunct w:val="0"/>
        <w:autoSpaceDE w:val="0"/>
        <w:autoSpaceDN w:val="0"/>
        <w:adjustRightInd w:val="0"/>
        <w:spacing w:after="0" w:line="240" w:lineRule="auto"/>
        <w:ind w:left="718" w:hanging="718"/>
        <w:jc w:val="both"/>
        <w:rPr>
          <w:rFonts w:ascii="Arial" w:hAnsi="Arial" w:cs="Arial"/>
          <w:sz w:val="24"/>
          <w:szCs w:val="24"/>
        </w:rPr>
      </w:pPr>
      <w:r>
        <w:rPr>
          <w:rFonts w:ascii="Arial" w:hAnsi="Arial" w:cs="Arial"/>
          <w:sz w:val="24"/>
          <w:szCs w:val="24"/>
        </w:rPr>
        <w:t xml:space="preserve">LÍNEAS DE CRÉDITO FINAGRO </w:t>
      </w:r>
    </w:p>
    <w:p w:rsidR="00000000" w:rsidRDefault="00590FCC">
      <w:pPr>
        <w:pStyle w:val="a0"/>
        <w:widowControl w:val="0"/>
        <w:autoSpaceDE w:val="0"/>
        <w:autoSpaceDN w:val="0"/>
        <w:adjustRightInd w:val="0"/>
        <w:spacing w:after="0" w:line="326" w:lineRule="exact"/>
        <w:rPr>
          <w:rFonts w:ascii="Arial" w:hAnsi="Arial" w:cs="Arial"/>
          <w:sz w:val="24"/>
          <w:szCs w:val="24"/>
        </w:rPr>
      </w:pPr>
    </w:p>
    <w:p w:rsidR="00000000" w:rsidRDefault="00590FCC">
      <w:pPr>
        <w:pStyle w:val="a0"/>
        <w:widowControl w:val="0"/>
        <w:numPr>
          <w:ilvl w:val="0"/>
          <w:numId w:val="3"/>
        </w:numPr>
        <w:tabs>
          <w:tab w:val="clear" w:pos="720"/>
          <w:tab w:val="num" w:pos="718"/>
        </w:tabs>
        <w:overflowPunct w:val="0"/>
        <w:autoSpaceDE w:val="0"/>
        <w:autoSpaceDN w:val="0"/>
        <w:adjustRightInd w:val="0"/>
        <w:spacing w:after="0" w:line="217" w:lineRule="auto"/>
        <w:ind w:left="718" w:right="300" w:hanging="718"/>
        <w:jc w:val="both"/>
        <w:rPr>
          <w:rFonts w:ascii="Arial" w:hAnsi="Arial" w:cs="Arial"/>
          <w:sz w:val="24"/>
          <w:szCs w:val="24"/>
        </w:rPr>
      </w:pPr>
      <w:r>
        <w:rPr>
          <w:rFonts w:ascii="Arial" w:hAnsi="Arial" w:cs="Arial"/>
          <w:sz w:val="24"/>
          <w:szCs w:val="24"/>
        </w:rPr>
        <w:t xml:space="preserve">DOCUMENTACIÓN PARA EL TRÁMITE DEL CRÉDITO AGROPECUARIO Y RURAL </w:t>
      </w:r>
    </w:p>
    <w:p w:rsidR="00000000" w:rsidRDefault="00590FCC">
      <w:pPr>
        <w:pStyle w:val="a0"/>
        <w:widowControl w:val="0"/>
        <w:autoSpaceDE w:val="0"/>
        <w:autoSpaceDN w:val="0"/>
        <w:adjustRightInd w:val="0"/>
        <w:spacing w:after="0" w:line="328" w:lineRule="exact"/>
        <w:rPr>
          <w:rFonts w:ascii="Arial" w:hAnsi="Arial" w:cs="Arial"/>
          <w:sz w:val="24"/>
          <w:szCs w:val="24"/>
        </w:rPr>
      </w:pPr>
    </w:p>
    <w:p w:rsidR="00000000" w:rsidRDefault="00590FCC">
      <w:pPr>
        <w:pStyle w:val="a0"/>
        <w:widowControl w:val="0"/>
        <w:numPr>
          <w:ilvl w:val="0"/>
          <w:numId w:val="3"/>
        </w:numPr>
        <w:tabs>
          <w:tab w:val="clear" w:pos="720"/>
          <w:tab w:val="num" w:pos="718"/>
        </w:tabs>
        <w:overflowPunct w:val="0"/>
        <w:autoSpaceDE w:val="0"/>
        <w:autoSpaceDN w:val="0"/>
        <w:adjustRightInd w:val="0"/>
        <w:spacing w:after="0" w:line="217" w:lineRule="auto"/>
        <w:ind w:left="718" w:right="300" w:hanging="718"/>
        <w:jc w:val="both"/>
        <w:rPr>
          <w:rFonts w:ascii="Arial" w:hAnsi="Arial" w:cs="Arial"/>
          <w:sz w:val="24"/>
          <w:szCs w:val="24"/>
        </w:rPr>
      </w:pPr>
      <w:r>
        <w:rPr>
          <w:rFonts w:ascii="Arial" w:hAnsi="Arial" w:cs="Arial"/>
          <w:sz w:val="24"/>
          <w:szCs w:val="24"/>
        </w:rPr>
        <w:t xml:space="preserve">TRAMITE DEL REDESCUENTO Y VALIDACIÓN DE CARTERA SUSTITUTIVA ANTE FINAGRO </w:t>
      </w:r>
    </w:p>
    <w:p w:rsidR="00000000" w:rsidRDefault="00590FCC">
      <w:pPr>
        <w:pStyle w:val="a0"/>
        <w:widowControl w:val="0"/>
        <w:autoSpaceDE w:val="0"/>
        <w:autoSpaceDN w:val="0"/>
        <w:adjustRightInd w:val="0"/>
        <w:spacing w:after="0" w:line="278"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4098"/>
        <w:rPr>
          <w:rFonts w:ascii="Times New Roman" w:hAnsi="Times New Roman" w:cs="Times New Roman"/>
          <w:sz w:val="24"/>
          <w:szCs w:val="24"/>
        </w:rPr>
      </w:pPr>
      <w:r>
        <w:rPr>
          <w:rFonts w:ascii="Arial" w:hAnsi="Arial" w:cs="Arial"/>
          <w:sz w:val="24"/>
          <w:szCs w:val="24"/>
        </w:rPr>
        <w:t>ANEXOS</w:t>
      </w:r>
    </w:p>
    <w:p w:rsidR="00000000" w:rsidRDefault="00590FCC">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718"/>
        <w:rPr>
          <w:rFonts w:ascii="Times New Roman" w:hAnsi="Times New Roman" w:cs="Times New Roman"/>
          <w:sz w:val="24"/>
          <w:szCs w:val="24"/>
        </w:rPr>
      </w:pPr>
      <w:r>
        <w:rPr>
          <w:rFonts w:ascii="Arial" w:hAnsi="Arial" w:cs="Arial"/>
          <w:sz w:val="24"/>
          <w:szCs w:val="24"/>
        </w:rPr>
        <w:t>CONTRATO DE PRODUCCION Y PRENDA DE TENENCIA</w:t>
      </w:r>
    </w:p>
    <w:p w:rsidR="00000000" w:rsidRDefault="00590FCC">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718"/>
        <w:rPr>
          <w:rFonts w:ascii="Times New Roman" w:hAnsi="Times New Roman" w:cs="Times New Roman"/>
          <w:sz w:val="24"/>
          <w:szCs w:val="24"/>
        </w:rPr>
      </w:pPr>
      <w:r>
        <w:rPr>
          <w:rFonts w:ascii="Arial" w:hAnsi="Arial" w:cs="Arial"/>
          <w:sz w:val="24"/>
          <w:szCs w:val="24"/>
        </w:rPr>
        <w:t>CODIGOS DE NORMA LEGAL</w:t>
      </w:r>
    </w:p>
    <w:p w:rsidR="00000000" w:rsidRDefault="00590FCC">
      <w:pPr>
        <w:pStyle w:val="a0"/>
        <w:widowControl w:val="0"/>
        <w:autoSpaceDE w:val="0"/>
        <w:autoSpaceDN w:val="0"/>
        <w:adjustRightInd w:val="0"/>
        <w:spacing w:after="0" w:line="274"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718"/>
        <w:rPr>
          <w:rFonts w:ascii="Times New Roman" w:hAnsi="Times New Roman" w:cs="Times New Roman"/>
          <w:sz w:val="24"/>
          <w:szCs w:val="24"/>
        </w:rPr>
      </w:pPr>
      <w:r>
        <w:rPr>
          <w:rFonts w:ascii="Arial" w:hAnsi="Arial" w:cs="Arial"/>
          <w:sz w:val="24"/>
          <w:szCs w:val="24"/>
        </w:rPr>
        <w:t>CUADROS DEL 1.1 AL 1.5</w:t>
      </w:r>
    </w:p>
    <w:p w:rsidR="00000000" w:rsidRDefault="00590FCC">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718"/>
        <w:rPr>
          <w:rFonts w:ascii="Times New Roman" w:hAnsi="Times New Roman" w:cs="Times New Roman"/>
          <w:sz w:val="24"/>
          <w:szCs w:val="24"/>
        </w:rPr>
      </w:pPr>
      <w:r>
        <w:rPr>
          <w:rFonts w:ascii="Arial" w:hAnsi="Arial" w:cs="Arial"/>
          <w:sz w:val="24"/>
          <w:szCs w:val="24"/>
        </w:rPr>
        <w:t>RELACION DE RESOLUCIONES FINAGRO Y CNCA</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9"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3818"/>
        <w:rPr>
          <w:rFonts w:ascii="Times New Roman" w:hAnsi="Times New Roman" w:cs="Times New Roman"/>
          <w:sz w:val="24"/>
          <w:szCs w:val="24"/>
        </w:rPr>
      </w:pPr>
      <w:r>
        <w:rPr>
          <w:rFonts w:ascii="Arial" w:hAnsi="Arial" w:cs="Arial"/>
          <w:b/>
          <w:bCs/>
          <w:color w:val="808080"/>
          <w:sz w:val="24"/>
          <w:szCs w:val="24"/>
        </w:rPr>
        <w:t>Página 4</w:t>
      </w:r>
    </w:p>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813" w:left="1702" w:header="720" w:footer="720" w:gutter="0"/>
          <w:cols w:space="720" w:equalWidth="0">
            <w:col w:w="8798"/>
          </w:cols>
          <w:noEndnote/>
        </w:sectPr>
      </w:pPr>
    </w:p>
    <w:p w:rsidR="00000000" w:rsidRDefault="00590FCC">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4" w:name="page9"/>
      <w:bookmarkEnd w:id="4"/>
      <w:r>
        <w:rPr>
          <w:noProof/>
        </w:rPr>
        <w:pict>
          <v:shape id="_x0000_s1031" type="#_x0000_t75" style="position:absolute;left:0;text-align:left;margin-left:63.1pt;margin-top:36pt;width:469.2pt;height:65.2pt;z-index:-251653120;mso-position-horizontal-relative:page;mso-position-vertical-relative:page" o:allowincell="f">
            <v:imagedata r:id="rId5" o:title="" chromakey="white"/>
            <w10:wrap anchorx="page" anchory="page"/>
          </v:shape>
        </w:pict>
      </w:r>
      <w:r>
        <w:rPr>
          <w:rFonts w:ascii="Arial" w:hAnsi="Arial" w:cs="Arial"/>
          <w:b/>
          <w:bCs/>
          <w:sz w:val="16"/>
          <w:szCs w:val="16"/>
        </w:rPr>
        <w:t>Versión: 28</w:t>
      </w:r>
    </w:p>
    <w:p w:rsidR="00000000" w:rsidRDefault="00590FCC">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590FCC">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590FCC">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398"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3580"/>
        <w:rPr>
          <w:rFonts w:ascii="Times New Roman" w:hAnsi="Times New Roman" w:cs="Times New Roman"/>
          <w:sz w:val="24"/>
          <w:szCs w:val="24"/>
        </w:rPr>
      </w:pPr>
      <w:r>
        <w:rPr>
          <w:rFonts w:ascii="Arial" w:hAnsi="Arial" w:cs="Arial"/>
          <w:b/>
          <w:bCs/>
          <w:sz w:val="24"/>
          <w:szCs w:val="24"/>
        </w:rPr>
        <w:t>CAPITULO I</w:t>
      </w:r>
    </w:p>
    <w:p w:rsidR="00000000" w:rsidRDefault="00590FCC">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2120"/>
        <w:rPr>
          <w:rFonts w:ascii="Times New Roman" w:hAnsi="Times New Roman" w:cs="Times New Roman"/>
          <w:sz w:val="24"/>
          <w:szCs w:val="24"/>
        </w:rPr>
      </w:pPr>
      <w:r>
        <w:rPr>
          <w:rFonts w:ascii="Arial" w:hAnsi="Arial" w:cs="Arial"/>
          <w:b/>
          <w:bCs/>
          <w:sz w:val="24"/>
          <w:szCs w:val="24"/>
        </w:rPr>
        <w:t>CRÉDITO AGROPECUARIO Y RURAL</w:t>
      </w:r>
    </w:p>
    <w:p w:rsidR="00000000" w:rsidRDefault="00590FCC">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590FCC">
      <w:pPr>
        <w:pStyle w:val="a0"/>
        <w:widowControl w:val="0"/>
        <w:tabs>
          <w:tab w:val="left" w:pos="700"/>
        </w:tabs>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1.1.</w:t>
      </w:r>
      <w:r>
        <w:rPr>
          <w:rFonts w:ascii="Times New Roman" w:hAnsi="Times New Roman" w:cs="Times New Roman"/>
          <w:sz w:val="24"/>
          <w:szCs w:val="24"/>
        </w:rPr>
        <w:tab/>
      </w:r>
      <w:r>
        <w:rPr>
          <w:rFonts w:ascii="Arial" w:hAnsi="Arial" w:cs="Arial"/>
          <w:b/>
          <w:bCs/>
          <w:sz w:val="24"/>
          <w:szCs w:val="24"/>
        </w:rPr>
        <w:t>GENERALIDADES DEL CRÉDITO RURAL</w:t>
      </w:r>
    </w:p>
    <w:p w:rsidR="00000000" w:rsidRDefault="00590FCC">
      <w:pPr>
        <w:pStyle w:val="a0"/>
        <w:widowControl w:val="0"/>
        <w:autoSpaceDE w:val="0"/>
        <w:autoSpaceDN w:val="0"/>
        <w:adjustRightInd w:val="0"/>
        <w:spacing w:after="0" w:line="229"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1.1.1. DEFINICIÓN</w:t>
      </w:r>
    </w:p>
    <w:p w:rsidR="00000000" w:rsidRDefault="00590FCC">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31" w:lineRule="auto"/>
        <w:ind w:right="300"/>
        <w:jc w:val="both"/>
        <w:rPr>
          <w:rFonts w:ascii="Times New Roman" w:hAnsi="Times New Roman" w:cs="Times New Roman"/>
          <w:sz w:val="24"/>
          <w:szCs w:val="24"/>
        </w:rPr>
      </w:pPr>
      <w:r>
        <w:rPr>
          <w:rFonts w:ascii="Arial" w:hAnsi="Arial" w:cs="Arial"/>
          <w:sz w:val="24"/>
          <w:szCs w:val="24"/>
        </w:rPr>
        <w:t>El crédito rural es aquel que se otorga para ser utilizado en las distintas fases del proceso de producción de bienes agropecuarios, acuícolas y de pesca, su transformación primaria y/o comercialización así como el que se otorga para minería, turismo rural</w:t>
      </w:r>
      <w:r>
        <w:rPr>
          <w:rFonts w:ascii="Arial" w:hAnsi="Arial" w:cs="Arial"/>
          <w:sz w:val="24"/>
          <w:szCs w:val="24"/>
        </w:rPr>
        <w:t xml:space="preserve"> y ecológico, artesanías, transformación de metales y piedras preciosas, incluyendo su mercadeo.</w:t>
      </w:r>
    </w:p>
    <w:p w:rsidR="00000000" w:rsidRDefault="00590FCC">
      <w:pPr>
        <w:pStyle w:val="a0"/>
        <w:widowControl w:val="0"/>
        <w:autoSpaceDE w:val="0"/>
        <w:autoSpaceDN w:val="0"/>
        <w:adjustRightInd w:val="0"/>
        <w:spacing w:after="0" w:line="229"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1.1.2. USUARIOS DEL CRÉDITO AGROPECUARIO Y RURAL</w:t>
      </w:r>
    </w:p>
    <w:p w:rsidR="00000000" w:rsidRDefault="00590FCC">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17" w:lineRule="auto"/>
        <w:ind w:right="300"/>
        <w:jc w:val="both"/>
        <w:rPr>
          <w:rFonts w:ascii="Times New Roman" w:hAnsi="Times New Roman" w:cs="Times New Roman"/>
          <w:sz w:val="24"/>
          <w:szCs w:val="24"/>
        </w:rPr>
      </w:pPr>
      <w:r>
        <w:rPr>
          <w:rFonts w:ascii="Arial" w:hAnsi="Arial" w:cs="Arial"/>
          <w:sz w:val="24"/>
          <w:szCs w:val="24"/>
        </w:rPr>
        <w:t>Toda persona natural o jurídica puede acceder al financiamiento de las actividades agropecuarias o rurales de acuerdo con la siguiente clasificación:</w:t>
      </w:r>
    </w:p>
    <w:p w:rsidR="00000000" w:rsidRDefault="00590FCC">
      <w:pPr>
        <w:pStyle w:val="a0"/>
        <w:widowControl w:val="0"/>
        <w:autoSpaceDE w:val="0"/>
        <w:autoSpaceDN w:val="0"/>
        <w:adjustRightInd w:val="0"/>
        <w:spacing w:after="0" w:line="399" w:lineRule="exact"/>
        <w:rPr>
          <w:rFonts w:ascii="Times New Roman" w:hAnsi="Times New Roman" w:cs="Times New Roman"/>
          <w:sz w:val="24"/>
          <w:szCs w:val="24"/>
        </w:rPr>
      </w:pPr>
    </w:p>
    <w:p w:rsidR="00000000" w:rsidRDefault="00590FCC">
      <w:pPr>
        <w:pStyle w:val="a0"/>
        <w:widowControl w:val="0"/>
        <w:numPr>
          <w:ilvl w:val="0"/>
          <w:numId w:val="4"/>
        </w:numPr>
        <w:overflowPunct w:val="0"/>
        <w:autoSpaceDE w:val="0"/>
        <w:autoSpaceDN w:val="0"/>
        <w:adjustRightInd w:val="0"/>
        <w:spacing w:after="0" w:line="240" w:lineRule="auto"/>
        <w:ind w:hanging="718"/>
        <w:jc w:val="both"/>
        <w:rPr>
          <w:rFonts w:ascii="Arial" w:hAnsi="Arial" w:cs="Arial"/>
          <w:b/>
          <w:bCs/>
          <w:sz w:val="24"/>
          <w:szCs w:val="24"/>
        </w:rPr>
      </w:pPr>
      <w:r>
        <w:rPr>
          <w:rFonts w:ascii="Arial" w:hAnsi="Arial" w:cs="Arial"/>
          <w:b/>
          <w:bCs/>
          <w:sz w:val="24"/>
          <w:szCs w:val="24"/>
        </w:rPr>
        <w:t xml:space="preserve">Pequeño Productor </w:t>
      </w:r>
    </w:p>
    <w:p w:rsidR="00000000" w:rsidRDefault="00590FCC">
      <w:pPr>
        <w:pStyle w:val="a0"/>
        <w:widowControl w:val="0"/>
        <w:autoSpaceDE w:val="0"/>
        <w:autoSpaceDN w:val="0"/>
        <w:adjustRightInd w:val="0"/>
        <w:spacing w:after="0" w:line="343" w:lineRule="exact"/>
        <w:rPr>
          <w:rFonts w:ascii="Arial" w:hAnsi="Arial" w:cs="Arial"/>
          <w:b/>
          <w:bCs/>
          <w:sz w:val="24"/>
          <w:szCs w:val="24"/>
        </w:rPr>
      </w:pPr>
    </w:p>
    <w:p w:rsidR="00000000" w:rsidRDefault="00590FCC">
      <w:pPr>
        <w:pStyle w:val="a0"/>
        <w:widowControl w:val="0"/>
        <w:numPr>
          <w:ilvl w:val="1"/>
          <w:numId w:val="4"/>
        </w:numPr>
        <w:tabs>
          <w:tab w:val="clear" w:pos="1440"/>
          <w:tab w:val="num" w:pos="720"/>
        </w:tabs>
        <w:overflowPunct w:val="0"/>
        <w:autoSpaceDE w:val="0"/>
        <w:autoSpaceDN w:val="0"/>
        <w:adjustRightInd w:val="0"/>
        <w:spacing w:after="0" w:line="231" w:lineRule="auto"/>
        <w:ind w:left="720" w:right="300" w:hanging="358"/>
        <w:jc w:val="both"/>
        <w:rPr>
          <w:rFonts w:ascii="Symbol" w:hAnsi="Symbol" w:cs="Symbol"/>
          <w:sz w:val="24"/>
          <w:szCs w:val="24"/>
        </w:rPr>
      </w:pPr>
      <w:r>
        <w:rPr>
          <w:rFonts w:ascii="Arial" w:hAnsi="Arial" w:cs="Arial"/>
          <w:sz w:val="24"/>
          <w:szCs w:val="24"/>
        </w:rPr>
        <w:t>Es toda persona c</w:t>
      </w:r>
      <w:r>
        <w:rPr>
          <w:rFonts w:ascii="Arial" w:hAnsi="Arial" w:cs="Arial"/>
          <w:sz w:val="24"/>
          <w:szCs w:val="24"/>
        </w:rPr>
        <w:t xml:space="preserve">uyos activos totales no superen los definidos en el cuadro 1.1. del anexo III del presente Capítulo incluidos los del cónyuge, según balance comercial aceptado por el intermediario financiero y que por lo menos </w:t>
      </w:r>
      <w:r>
        <w:rPr>
          <w:rFonts w:ascii="Arial" w:hAnsi="Arial" w:cs="Arial"/>
          <w:b/>
          <w:bCs/>
          <w:sz w:val="24"/>
          <w:szCs w:val="24"/>
        </w:rPr>
        <w:t>75%</w:t>
      </w:r>
      <w:r>
        <w:rPr>
          <w:rFonts w:ascii="Arial" w:hAnsi="Arial" w:cs="Arial"/>
          <w:sz w:val="24"/>
          <w:szCs w:val="24"/>
        </w:rPr>
        <w:t xml:space="preserve"> de sus activos estén invertidos en el sec</w:t>
      </w:r>
      <w:r>
        <w:rPr>
          <w:rFonts w:ascii="Arial" w:hAnsi="Arial" w:cs="Arial"/>
          <w:sz w:val="24"/>
          <w:szCs w:val="24"/>
        </w:rPr>
        <w:t xml:space="preserve">tor agropecuario o que no menos de las dos terceras partes de sus ingresos provengan de la actividad agropecuaria. </w:t>
      </w:r>
      <w:r>
        <w:rPr>
          <w:rFonts w:ascii="Arial" w:hAnsi="Arial" w:cs="Arial"/>
          <w:i/>
          <w:iCs/>
          <w:sz w:val="24"/>
          <w:szCs w:val="24"/>
        </w:rPr>
        <w:t>El monto máximo de crédito</w:t>
      </w:r>
      <w:r>
        <w:rPr>
          <w:rFonts w:ascii="Arial" w:hAnsi="Arial" w:cs="Arial"/>
          <w:sz w:val="24"/>
          <w:szCs w:val="24"/>
        </w:rPr>
        <w:t xml:space="preserve"> </w:t>
      </w:r>
      <w:r>
        <w:rPr>
          <w:rFonts w:ascii="Arial" w:hAnsi="Arial" w:cs="Arial"/>
          <w:i/>
          <w:iCs/>
          <w:sz w:val="24"/>
          <w:szCs w:val="24"/>
        </w:rPr>
        <w:t xml:space="preserve">para estos productores es el equivalente al 70% de los activos que constituyen la base para su definición. </w:t>
      </w:r>
    </w:p>
    <w:p w:rsidR="00000000" w:rsidRDefault="00590FCC">
      <w:pPr>
        <w:pStyle w:val="a0"/>
        <w:widowControl w:val="0"/>
        <w:autoSpaceDE w:val="0"/>
        <w:autoSpaceDN w:val="0"/>
        <w:adjustRightInd w:val="0"/>
        <w:spacing w:after="0" w:line="356" w:lineRule="exact"/>
        <w:rPr>
          <w:rFonts w:ascii="Symbol" w:hAnsi="Symbol" w:cs="Symbol"/>
          <w:sz w:val="24"/>
          <w:szCs w:val="24"/>
        </w:rPr>
      </w:pPr>
    </w:p>
    <w:p w:rsidR="00000000" w:rsidRDefault="00590FCC">
      <w:pPr>
        <w:pStyle w:val="a0"/>
        <w:widowControl w:val="0"/>
        <w:numPr>
          <w:ilvl w:val="1"/>
          <w:numId w:val="4"/>
        </w:numPr>
        <w:tabs>
          <w:tab w:val="clear" w:pos="1440"/>
          <w:tab w:val="num" w:pos="720"/>
        </w:tabs>
        <w:overflowPunct w:val="0"/>
        <w:autoSpaceDE w:val="0"/>
        <w:autoSpaceDN w:val="0"/>
        <w:adjustRightInd w:val="0"/>
        <w:spacing w:after="0" w:line="225" w:lineRule="auto"/>
        <w:ind w:left="720" w:right="300" w:hanging="358"/>
        <w:jc w:val="both"/>
        <w:rPr>
          <w:rFonts w:ascii="Symbol" w:hAnsi="Symbol" w:cs="Symbol"/>
          <w:sz w:val="24"/>
          <w:szCs w:val="24"/>
        </w:rPr>
      </w:pPr>
      <w:r>
        <w:rPr>
          <w:rFonts w:ascii="Arial" w:hAnsi="Arial" w:cs="Arial"/>
          <w:sz w:val="24"/>
          <w:szCs w:val="24"/>
        </w:rPr>
        <w:t>Ta</w:t>
      </w:r>
      <w:r>
        <w:rPr>
          <w:rFonts w:ascii="Arial" w:hAnsi="Arial" w:cs="Arial"/>
          <w:sz w:val="24"/>
          <w:szCs w:val="24"/>
        </w:rPr>
        <w:t xml:space="preserve">mbién se entenderá por pequeño productor cualquier modalidad de asociación de productores cuando todos sus miembros califiquen individualmente como pequeños productores, certificados por el revisor fiscal o representante legal. </w:t>
      </w:r>
    </w:p>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r>
        <w:rPr>
          <w:noProof/>
        </w:rPr>
        <w:pict>
          <v:line id="_x0000_s1032" style="position:absolute;z-index:-251652096;mso-position-horizontal-relative:text;mso-position-vertical-relative:text" from="-4.3pt,-178.7pt" to="-4.3pt,-152.6pt" o:allowincell="f"/>
        </w:pict>
      </w:r>
    </w:p>
    <w:p w:rsidR="00000000" w:rsidRDefault="00590FCC">
      <w:pPr>
        <w:pStyle w:val="a0"/>
        <w:framePr w:w="2262" w:h="697" w:wrap="auto" w:vAnchor="page" w:hAnchor="page" w:x="7942" w:y="10936"/>
        <w:widowControl w:val="0"/>
        <w:autoSpaceDE w:val="0"/>
        <w:autoSpaceDN w:val="0"/>
        <w:adjustRightInd w:val="0"/>
        <w:spacing w:after="0" w:line="240" w:lineRule="auto"/>
        <w:rPr>
          <w:rFonts w:ascii="Times New Roman" w:hAnsi="Times New Roman" w:cs="Times New Roman"/>
          <w:sz w:val="24"/>
          <w:szCs w:val="24"/>
        </w:rPr>
      </w:pPr>
      <w:bookmarkStart w:id="5" w:name="page11"/>
      <w:bookmarkEnd w:id="5"/>
      <w:r>
        <w:rPr>
          <w:noProof/>
        </w:rPr>
        <w:pict>
          <v:shape id="_x0000_s1033" type="#_x0000_t75" style="position:absolute;margin-left:63.1pt;margin-top:36pt;width:469.2pt;height:65.2pt;z-index:-251651072;mso-position-horizontal-relative:page;mso-position-vertical-relative:page" o:allowincell="f">
            <v:imagedata r:id="rId5" o:title="" chromakey="white"/>
            <w10:wrap anchorx="page" anchory="page"/>
          </v:shape>
        </w:pict>
      </w:r>
    </w:p>
    <w:p w:rsidR="00000000" w:rsidRDefault="00590FCC">
      <w:pPr>
        <w:pStyle w:val="a0"/>
        <w:framePr w:w="2280" w:h="174" w:wrap="auto" w:vAnchor="page" w:hAnchor="page" w:x="7961" w:y="10965"/>
        <w:widowControl w:val="0"/>
        <w:autoSpaceDE w:val="0"/>
        <w:autoSpaceDN w:val="0"/>
        <w:adjustRightInd w:val="0"/>
        <w:spacing w:after="0" w:line="181" w:lineRule="auto"/>
        <w:rPr>
          <w:rFonts w:ascii="Arial" w:hAnsi="Arial" w:cs="Arial"/>
          <w:sz w:val="20"/>
          <w:szCs w:val="20"/>
        </w:rPr>
      </w:pPr>
      <w:r>
        <w:rPr>
          <w:rFonts w:ascii="Arial" w:hAnsi="Arial" w:cs="Arial"/>
          <w:sz w:val="20"/>
          <w:szCs w:val="20"/>
        </w:rPr>
        <w:t>5.000 smlmv, cuyo valor</w:t>
      </w:r>
    </w:p>
    <w:p w:rsidR="00000000" w:rsidRDefault="00590FCC">
      <w:pPr>
        <w:pStyle w:val="a0"/>
        <w:widowControl w:val="0"/>
        <w:autoSpaceDE w:val="0"/>
        <w:autoSpaceDN w:val="0"/>
        <w:adjustRightInd w:val="0"/>
        <w:spacing w:after="0" w:line="240" w:lineRule="auto"/>
        <w:ind w:left="7180"/>
        <w:rPr>
          <w:rFonts w:ascii="Times New Roman" w:hAnsi="Times New Roman" w:cs="Times New Roman"/>
          <w:sz w:val="24"/>
          <w:szCs w:val="24"/>
        </w:rPr>
      </w:pPr>
      <w:r>
        <w:rPr>
          <w:rFonts w:ascii="Arial" w:hAnsi="Arial" w:cs="Arial"/>
          <w:b/>
          <w:bCs/>
          <w:sz w:val="16"/>
          <w:szCs w:val="16"/>
        </w:rPr>
        <w:t>Versión: 28</w:t>
      </w:r>
    </w:p>
    <w:p w:rsidR="00000000" w:rsidRDefault="00590FCC">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1960"/>
        <w:rPr>
          <w:rFonts w:ascii="Times New Roman" w:hAnsi="Times New Roman" w:cs="Times New Roman"/>
          <w:sz w:val="24"/>
          <w:szCs w:val="24"/>
        </w:rPr>
      </w:pPr>
      <w:r>
        <w:rPr>
          <w:rFonts w:ascii="Arial" w:hAnsi="Arial" w:cs="Arial"/>
          <w:b/>
          <w:bCs/>
          <w:sz w:val="24"/>
          <w:szCs w:val="24"/>
        </w:rPr>
        <w:t>MANUAL DE SERVICIOS FINAGRO</w:t>
      </w:r>
    </w:p>
    <w:p w:rsidR="00000000" w:rsidRDefault="00590FCC">
      <w:pPr>
        <w:pStyle w:val="a0"/>
        <w:widowControl w:val="0"/>
        <w:autoSpaceDE w:val="0"/>
        <w:autoSpaceDN w:val="0"/>
        <w:adjustRightInd w:val="0"/>
        <w:spacing w:after="0" w:line="224" w:lineRule="auto"/>
        <w:ind w:left="278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590FCC">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307" w:lineRule="exact"/>
        <w:rPr>
          <w:rFonts w:ascii="Times New Roman" w:hAnsi="Times New Roman" w:cs="Times New Roman"/>
          <w:sz w:val="24"/>
          <w:szCs w:val="24"/>
        </w:rPr>
      </w:pPr>
    </w:p>
    <w:p w:rsidR="00000000" w:rsidRDefault="00590FCC">
      <w:pPr>
        <w:pStyle w:val="a0"/>
        <w:widowControl w:val="0"/>
        <w:numPr>
          <w:ilvl w:val="0"/>
          <w:numId w:val="5"/>
        </w:numPr>
        <w:tabs>
          <w:tab w:val="clear" w:pos="720"/>
          <w:tab w:val="num" w:pos="360"/>
        </w:tabs>
        <w:overflowPunct w:val="0"/>
        <w:autoSpaceDE w:val="0"/>
        <w:autoSpaceDN w:val="0"/>
        <w:adjustRightInd w:val="0"/>
        <w:spacing w:after="0" w:line="235" w:lineRule="auto"/>
        <w:ind w:left="360" w:right="300" w:hanging="358"/>
        <w:jc w:val="both"/>
        <w:rPr>
          <w:rFonts w:ascii="Symbol" w:hAnsi="Symbol" w:cs="Symbol"/>
        </w:rPr>
      </w:pPr>
      <w:r>
        <w:rPr>
          <w:rFonts w:ascii="Arial" w:hAnsi="Arial" w:cs="Arial"/>
        </w:rPr>
        <w:t xml:space="preserve">En proyectos de Plantación y Mantenimiento de Cultivos de Tardío Rendimiento, que se </w:t>
      </w:r>
      <w:r>
        <w:rPr>
          <w:rFonts w:ascii="Arial" w:hAnsi="Arial" w:cs="Arial"/>
        </w:rPr>
        <w:t>ejecuten por asociaciones, agremiaciones y/o colectivos conformados en su totalidad por pequeños productores, para la calificación de pequeño productor se considerará al productor junto con su cónyuge, cuando según información financiera aceptada por el in</w:t>
      </w:r>
      <w:r>
        <w:rPr>
          <w:rFonts w:ascii="Arial" w:hAnsi="Arial" w:cs="Arial"/>
        </w:rPr>
        <w:t>termediario financiero, cuenten con activos que no excedan el equivalente a una y media (1.5) vez el valor definido para el pequeño productor, y que tengan por lo menos el setenta y cinco por ciento (</w:t>
      </w:r>
      <w:r>
        <w:rPr>
          <w:rFonts w:ascii="Arial" w:hAnsi="Arial" w:cs="Arial"/>
          <w:b/>
          <w:bCs/>
        </w:rPr>
        <w:t>75%</w:t>
      </w:r>
      <w:r>
        <w:rPr>
          <w:rFonts w:ascii="Arial" w:hAnsi="Arial" w:cs="Arial"/>
        </w:rPr>
        <w:t>) de los activos invertidos en el sector agropecuario</w:t>
      </w:r>
      <w:r>
        <w:rPr>
          <w:rFonts w:ascii="Arial" w:hAnsi="Arial" w:cs="Arial"/>
        </w:rPr>
        <w:t xml:space="preserve"> o que no menos de las dos terceras partes (2/3) de sus ingresos provengan de la actividad agropecuaria. El monto máximo de crédito para los pequeños productores que se vinculen a estos proyectos, será el equivalente al valor máximo de los activos establec</w:t>
      </w:r>
      <w:r>
        <w:rPr>
          <w:rFonts w:ascii="Arial" w:hAnsi="Arial" w:cs="Arial"/>
        </w:rPr>
        <w:t xml:space="preserve">idos para su calificación. </w:t>
      </w:r>
    </w:p>
    <w:p w:rsidR="00000000" w:rsidRDefault="00590FCC">
      <w:pPr>
        <w:pStyle w:val="a0"/>
        <w:widowControl w:val="0"/>
        <w:autoSpaceDE w:val="0"/>
        <w:autoSpaceDN w:val="0"/>
        <w:adjustRightInd w:val="0"/>
        <w:spacing w:after="0" w:line="314" w:lineRule="exact"/>
        <w:rPr>
          <w:rFonts w:ascii="Symbol" w:hAnsi="Symbol" w:cs="Symbol"/>
        </w:rPr>
      </w:pPr>
    </w:p>
    <w:p w:rsidR="00000000" w:rsidRDefault="00590FCC">
      <w:pPr>
        <w:pStyle w:val="a0"/>
        <w:widowControl w:val="0"/>
        <w:numPr>
          <w:ilvl w:val="0"/>
          <w:numId w:val="5"/>
        </w:numPr>
        <w:tabs>
          <w:tab w:val="clear" w:pos="720"/>
          <w:tab w:val="num" w:pos="360"/>
        </w:tabs>
        <w:overflowPunct w:val="0"/>
        <w:autoSpaceDE w:val="0"/>
        <w:autoSpaceDN w:val="0"/>
        <w:adjustRightInd w:val="0"/>
        <w:spacing w:after="0" w:line="212" w:lineRule="auto"/>
        <w:ind w:left="360" w:right="300" w:hanging="358"/>
        <w:jc w:val="both"/>
        <w:rPr>
          <w:rFonts w:ascii="Symbol" w:hAnsi="Symbol" w:cs="Symbol"/>
        </w:rPr>
      </w:pPr>
      <w:r>
        <w:rPr>
          <w:rFonts w:ascii="Arial" w:hAnsi="Arial" w:cs="Arial"/>
        </w:rPr>
        <w:t xml:space="preserve">En el caso de los usuarios de reforma agraria, el valor de la tierra no será computable dentro de los activos totales. </w:t>
      </w:r>
    </w:p>
    <w:p w:rsidR="00000000" w:rsidRDefault="00590FCC">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b.  Mujer Rural de Bajos Ingresos</w:t>
      </w:r>
    </w:p>
    <w:p w:rsidR="00000000" w:rsidRDefault="00590FCC">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rPr>
        <w:t xml:space="preserve">Es toda mujer cabeza de familia cuyos activos totales </w:t>
      </w:r>
      <w:r>
        <w:rPr>
          <w:rFonts w:ascii="Arial" w:hAnsi="Arial" w:cs="Arial"/>
          <w:sz w:val="19"/>
          <w:szCs w:val="19"/>
        </w:rPr>
        <w:t>no superen los definidos en el</w:t>
      </w:r>
      <w:r>
        <w:rPr>
          <w:rFonts w:ascii="Arial" w:hAnsi="Arial" w:cs="Arial"/>
        </w:rPr>
        <w:t xml:space="preserve"> </w:t>
      </w:r>
      <w:r>
        <w:rPr>
          <w:rFonts w:ascii="Arial" w:hAnsi="Arial" w:cs="Arial"/>
          <w:sz w:val="19"/>
          <w:szCs w:val="19"/>
        </w:rPr>
        <w:t xml:space="preserve">cuadro 1.1. del anexo III del presente Capítulo </w:t>
      </w:r>
      <w:r>
        <w:rPr>
          <w:rFonts w:ascii="Arial" w:hAnsi="Arial" w:cs="Arial"/>
        </w:rPr>
        <w:t>según balance comercial aceptado por</w:t>
      </w:r>
      <w:r>
        <w:rPr>
          <w:rFonts w:ascii="Arial" w:hAnsi="Arial" w:cs="Arial"/>
          <w:sz w:val="19"/>
          <w:szCs w:val="19"/>
        </w:rPr>
        <w:t xml:space="preserve"> </w:t>
      </w:r>
      <w:r>
        <w:rPr>
          <w:rFonts w:ascii="Arial" w:hAnsi="Arial" w:cs="Arial"/>
        </w:rPr>
        <w:t>el intermediario financiero, independientemente que estén invertidos en el sector o que sus ingresos provengan del sector agropecuario.</w:t>
      </w:r>
    </w:p>
    <w:p w:rsidR="00000000" w:rsidRDefault="00590FCC">
      <w:pPr>
        <w:pStyle w:val="a0"/>
        <w:widowControl w:val="0"/>
        <w:autoSpaceDE w:val="0"/>
        <w:autoSpaceDN w:val="0"/>
        <w:adjustRightInd w:val="0"/>
        <w:spacing w:after="0" w:line="253"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c.  Mediano Productor</w:t>
      </w:r>
    </w:p>
    <w:p w:rsidR="00000000" w:rsidRDefault="00590FCC">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23" w:lineRule="auto"/>
        <w:ind w:right="300"/>
        <w:jc w:val="both"/>
        <w:rPr>
          <w:rFonts w:ascii="Times New Roman" w:hAnsi="Times New Roman" w:cs="Times New Roman"/>
          <w:sz w:val="24"/>
          <w:szCs w:val="24"/>
        </w:rPr>
      </w:pPr>
      <w:r>
        <w:rPr>
          <w:rFonts w:ascii="Arial" w:hAnsi="Arial" w:cs="Arial"/>
        </w:rPr>
        <w:t xml:space="preserve">Es toda persona natural o jurídica no comprendida en las anteriores calificaciones y cuyos activos totales según balance comercial aceptado por el intermediario financiero sean inferiores o iguales a </w:t>
      </w:r>
      <w:r>
        <w:rPr>
          <w:rFonts w:ascii="Arial" w:hAnsi="Arial" w:cs="Arial"/>
          <w:sz w:val="19"/>
          <w:szCs w:val="19"/>
        </w:rPr>
        <w:t>5.000 smlmv, cuyo valor actualiza</w:t>
      </w:r>
      <w:r>
        <w:rPr>
          <w:rFonts w:ascii="Arial" w:hAnsi="Arial" w:cs="Arial"/>
          <w:sz w:val="19"/>
          <w:szCs w:val="19"/>
        </w:rPr>
        <w:t>do se encuentra</w:t>
      </w:r>
      <w:r>
        <w:rPr>
          <w:rFonts w:ascii="Arial" w:hAnsi="Arial" w:cs="Arial"/>
        </w:rPr>
        <w:t xml:space="preserve"> </w:t>
      </w:r>
      <w:r>
        <w:rPr>
          <w:rFonts w:ascii="Arial" w:hAnsi="Arial" w:cs="Arial"/>
          <w:sz w:val="19"/>
          <w:szCs w:val="19"/>
        </w:rPr>
        <w:t>relacionado en el cuadro 1.1. del anexo III del presente Capítulo.</w:t>
      </w:r>
    </w:p>
    <w:p w:rsidR="00000000" w:rsidRDefault="00590FCC">
      <w:pPr>
        <w:pStyle w:val="a0"/>
        <w:widowControl w:val="0"/>
        <w:autoSpaceDE w:val="0"/>
        <w:autoSpaceDN w:val="0"/>
        <w:adjustRightInd w:val="0"/>
        <w:spacing w:after="0" w:line="256"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d.  Gran Productor</w:t>
      </w:r>
    </w:p>
    <w:p w:rsidR="00000000" w:rsidRDefault="00590FCC">
      <w:pPr>
        <w:pStyle w:val="a0"/>
        <w:widowControl w:val="0"/>
        <w:autoSpaceDE w:val="0"/>
        <w:autoSpaceDN w:val="0"/>
        <w:adjustRightInd w:val="0"/>
        <w:spacing w:after="0" w:line="286"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Es toda persona natural o jurídica cuyos activos totales, según balance comercial</w:t>
      </w:r>
    </w:p>
    <w:p w:rsidR="00000000" w:rsidRDefault="00590FCC">
      <w:pPr>
        <w:pStyle w:val="a0"/>
        <w:widowControl w:val="0"/>
        <w:autoSpaceDE w:val="0"/>
        <w:autoSpaceDN w:val="0"/>
        <w:adjustRightInd w:val="0"/>
        <w:spacing w:after="0" w:line="59"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06" w:lineRule="auto"/>
        <w:ind w:right="2580"/>
        <w:rPr>
          <w:rFonts w:ascii="Times New Roman" w:hAnsi="Times New Roman" w:cs="Times New Roman"/>
          <w:sz w:val="24"/>
          <w:szCs w:val="24"/>
        </w:rPr>
      </w:pPr>
      <w:r>
        <w:rPr>
          <w:rFonts w:ascii="Arial" w:hAnsi="Arial" w:cs="Arial"/>
        </w:rPr>
        <w:t xml:space="preserve">aceptado por el intermediario financiero, sean superiores a </w:t>
      </w:r>
      <w:r>
        <w:rPr>
          <w:rFonts w:ascii="Arial" w:hAnsi="Arial" w:cs="Arial"/>
          <w:sz w:val="19"/>
          <w:szCs w:val="19"/>
        </w:rPr>
        <w:t>actualizado se encuentra en el anexo III del presente capítulo.</w:t>
      </w:r>
    </w:p>
    <w:p w:rsidR="00000000" w:rsidRDefault="00590FCC">
      <w:pPr>
        <w:pStyle w:val="a0"/>
        <w:widowControl w:val="0"/>
        <w:autoSpaceDE w:val="0"/>
        <w:autoSpaceDN w:val="0"/>
        <w:adjustRightInd w:val="0"/>
        <w:spacing w:after="0" w:line="303"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31" w:lineRule="auto"/>
        <w:ind w:right="300"/>
        <w:jc w:val="both"/>
        <w:rPr>
          <w:rFonts w:ascii="Times New Roman" w:hAnsi="Times New Roman" w:cs="Times New Roman"/>
          <w:sz w:val="24"/>
          <w:szCs w:val="24"/>
        </w:rPr>
      </w:pPr>
      <w:r>
        <w:rPr>
          <w:rFonts w:ascii="Arial" w:hAnsi="Arial" w:cs="Arial"/>
        </w:rPr>
        <w:t xml:space="preserve">Nota. FINAGRO se reserva el derecho de rechazar a los beneficiarios que por políticas del Sistema de Administración del Riesgo de Lavado de Activos y Financiación del Terrorismo, SARLAFT, no </w:t>
      </w:r>
      <w:r>
        <w:rPr>
          <w:rFonts w:ascii="Arial" w:hAnsi="Arial" w:cs="Arial"/>
        </w:rPr>
        <w:t>deban ser sujetos de créditos en condiciones FINAGRO o beneficiarios del Fondo Agropecuario de Garantías, FAG, o de alguno de los programas que administra.</w:t>
      </w:r>
    </w:p>
    <w:p w:rsidR="00000000" w:rsidRDefault="00590FCC">
      <w:pPr>
        <w:pStyle w:val="a0"/>
        <w:widowControl w:val="0"/>
        <w:autoSpaceDE w:val="0"/>
        <w:autoSpaceDN w:val="0"/>
        <w:adjustRightInd w:val="0"/>
        <w:spacing w:after="0" w:line="297" w:lineRule="exact"/>
        <w:rPr>
          <w:rFonts w:ascii="Times New Roman" w:hAnsi="Times New Roman" w:cs="Times New Roman"/>
          <w:sz w:val="24"/>
          <w:szCs w:val="24"/>
        </w:rPr>
      </w:pPr>
      <w:r>
        <w:rPr>
          <w:noProof/>
        </w:rPr>
        <w:pict>
          <v:line id="_x0000_s1034" style="position:absolute;z-index:-251650048;mso-position-horizontal-relative:text;mso-position-vertical-relative:text" from="-23.4pt,12.6pt" to="-23.4pt,132.35pt" o:allowincell="f"/>
        </w:pict>
      </w:r>
    </w:p>
    <w:p w:rsidR="00000000" w:rsidRDefault="00590FCC">
      <w:pPr>
        <w:pStyle w:val="a0"/>
        <w:widowControl w:val="0"/>
        <w:overflowPunct w:val="0"/>
        <w:autoSpaceDE w:val="0"/>
        <w:autoSpaceDN w:val="0"/>
        <w:adjustRightInd w:val="0"/>
        <w:spacing w:after="0" w:line="230" w:lineRule="auto"/>
        <w:ind w:right="300"/>
        <w:jc w:val="both"/>
        <w:rPr>
          <w:rFonts w:ascii="Times New Roman" w:hAnsi="Times New Roman" w:cs="Times New Roman"/>
          <w:sz w:val="24"/>
          <w:szCs w:val="24"/>
        </w:rPr>
      </w:pPr>
      <w:r>
        <w:rPr>
          <w:rFonts w:ascii="Arial" w:hAnsi="Arial" w:cs="Arial"/>
          <w:sz w:val="20"/>
          <w:szCs w:val="20"/>
        </w:rPr>
        <w:t>Así mismo, se podrán redescontar o registrar las operaciones si se trata de reinsertados que se no</w:t>
      </w:r>
      <w:r>
        <w:rPr>
          <w:rFonts w:ascii="Arial" w:hAnsi="Arial" w:cs="Arial"/>
          <w:sz w:val="20"/>
          <w:szCs w:val="20"/>
        </w:rPr>
        <w:t xml:space="preserve"> se encuentren privados de la libertad, no se encuentren solicitados en extradición y sean postulados por el Gobierno Nacional al programa de reinserción. Para el efecto el Intermediario Financiero deberá obtener los soportes documentales que justifiquen e</w:t>
      </w:r>
      <w:r>
        <w:rPr>
          <w:rFonts w:ascii="Arial" w:hAnsi="Arial" w:cs="Arial"/>
          <w:sz w:val="20"/>
          <w:szCs w:val="20"/>
        </w:rPr>
        <w:t>stas condiciones.</w:t>
      </w:r>
    </w:p>
    <w:p w:rsidR="00000000" w:rsidRDefault="00590FCC">
      <w:pPr>
        <w:pStyle w:val="a0"/>
        <w:widowControl w:val="0"/>
        <w:autoSpaceDE w:val="0"/>
        <w:autoSpaceDN w:val="0"/>
        <w:adjustRightInd w:val="0"/>
        <w:spacing w:after="0" w:line="48"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25" w:lineRule="auto"/>
        <w:ind w:right="300"/>
        <w:jc w:val="both"/>
        <w:rPr>
          <w:rFonts w:ascii="Times New Roman" w:hAnsi="Times New Roman" w:cs="Times New Roman"/>
          <w:sz w:val="24"/>
          <w:szCs w:val="24"/>
        </w:rPr>
      </w:pPr>
      <w:r>
        <w:rPr>
          <w:rFonts w:ascii="Arial" w:hAnsi="Arial" w:cs="Arial"/>
          <w:sz w:val="20"/>
          <w:szCs w:val="20"/>
        </w:rPr>
        <w:t>En consecuencia, no se tramitarán operaciones de reinsertados que se encuentren privados de la libertad o solicitados en extradición, y en general las operaciones de aquellos que no cumplan con los requisitos para el acceso a redescuento</w:t>
      </w:r>
      <w:r>
        <w:rPr>
          <w:rFonts w:ascii="Arial" w:hAnsi="Arial" w:cs="Arial"/>
          <w:sz w:val="20"/>
          <w:szCs w:val="20"/>
        </w:rPr>
        <w:t xml:space="preserve"> o validación</w:t>
      </w:r>
    </w:p>
    <w:p w:rsidR="00000000" w:rsidRDefault="00590FCC">
      <w:pPr>
        <w:pStyle w:val="a0"/>
        <w:widowControl w:val="0"/>
        <w:autoSpaceDE w:val="0"/>
        <w:autoSpaceDN w:val="0"/>
        <w:adjustRightInd w:val="0"/>
        <w:spacing w:after="0" w:line="325"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3860"/>
        <w:rPr>
          <w:rFonts w:ascii="Times New Roman" w:hAnsi="Times New Roman" w:cs="Times New Roman"/>
          <w:sz w:val="24"/>
          <w:szCs w:val="24"/>
        </w:rPr>
      </w:pPr>
      <w:r>
        <w:rPr>
          <w:rFonts w:ascii="Arial" w:hAnsi="Arial" w:cs="Arial"/>
          <w:b/>
          <w:bCs/>
          <w:color w:val="808080"/>
          <w:sz w:val="24"/>
          <w:szCs w:val="24"/>
        </w:rPr>
        <w:t>Página 5</w:t>
      </w:r>
    </w:p>
    <w:p w:rsidR="00000000" w:rsidRDefault="00590FCC">
      <w:pPr>
        <w:pStyle w:val="a0"/>
        <w:widowControl w:val="0"/>
        <w:autoSpaceDE w:val="0"/>
        <w:autoSpaceDN w:val="0"/>
        <w:adjustRightInd w:val="0"/>
        <w:spacing w:after="0" w:line="22"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3540"/>
        <w:rPr>
          <w:rFonts w:ascii="Times New Roman" w:hAnsi="Times New Roman" w:cs="Times New Roman"/>
          <w:sz w:val="24"/>
          <w:szCs w:val="24"/>
        </w:rPr>
      </w:pPr>
      <w:r>
        <w:rPr>
          <w:rFonts w:ascii="Arial" w:hAnsi="Arial" w:cs="Arial"/>
          <w:b/>
          <w:bCs/>
          <w:color w:val="808080"/>
          <w:sz w:val="24"/>
          <w:szCs w:val="24"/>
        </w:rPr>
        <w:t>CAPPáginaI/P16/ 11</w:t>
      </w:r>
    </w:p>
    <w:p w:rsidR="00000000" w:rsidRDefault="00590FCC">
      <w:pPr>
        <w:pStyle w:val="a0"/>
        <w:widowControl w:val="0"/>
        <w:autoSpaceDE w:val="0"/>
        <w:autoSpaceDN w:val="0"/>
        <w:adjustRightInd w:val="0"/>
        <w:spacing w:after="0" w:line="7"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3460"/>
        <w:rPr>
          <w:rFonts w:ascii="Times New Roman" w:hAnsi="Times New Roman" w:cs="Times New Roman"/>
          <w:sz w:val="24"/>
          <w:szCs w:val="24"/>
        </w:rPr>
      </w:pPr>
      <w:r>
        <w:rPr>
          <w:rFonts w:ascii="Arial" w:hAnsi="Arial" w:cs="Arial"/>
          <w:b/>
          <w:bCs/>
          <w:color w:val="808080"/>
          <w:sz w:val="24"/>
          <w:szCs w:val="24"/>
        </w:rPr>
        <w:t>CAP I / P7 / 11</w:t>
      </w:r>
    </w:p>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358" w:left="2060" w:header="720" w:footer="720" w:gutter="0"/>
          <w:cols w:space="720" w:equalWidth="0">
            <w:col w:w="8440"/>
          </w:cols>
          <w:noEndnote/>
        </w:sectPr>
      </w:pPr>
    </w:p>
    <w:p w:rsidR="00000000" w:rsidRDefault="00590FCC">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6" w:name="page13"/>
      <w:bookmarkEnd w:id="6"/>
      <w:r>
        <w:rPr>
          <w:noProof/>
        </w:rPr>
        <w:pict>
          <v:shape id="_x0000_s1035" type="#_x0000_t75" style="position:absolute;left:0;text-align:left;margin-left:63.1pt;margin-top:36pt;width:469.2pt;height:65.2pt;z-index:-251649024;mso-position-horizontal-relative:page;mso-position-vertical-relative:page" o:allowincell="f">
            <v:imagedata r:id="rId5" o:title="" chromakey="white"/>
            <w10:wrap anchorx="page" anchory="page"/>
          </v:shape>
        </w:pict>
      </w:r>
      <w:r>
        <w:rPr>
          <w:rFonts w:ascii="Arial" w:hAnsi="Arial" w:cs="Arial"/>
          <w:b/>
          <w:bCs/>
          <w:sz w:val="16"/>
          <w:szCs w:val="16"/>
        </w:rPr>
        <w:t>Versión: 28</w:t>
      </w:r>
    </w:p>
    <w:p w:rsidR="00000000" w:rsidRDefault="00590FCC">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590FCC">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590FCC">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17" w:lineRule="auto"/>
        <w:ind w:left="360" w:right="300"/>
        <w:rPr>
          <w:rFonts w:ascii="Times New Roman" w:hAnsi="Times New Roman" w:cs="Times New Roman"/>
          <w:sz w:val="24"/>
          <w:szCs w:val="24"/>
        </w:rPr>
      </w:pPr>
      <w:r>
        <w:rPr>
          <w:rFonts w:ascii="Arial" w:hAnsi="Arial" w:cs="Arial"/>
          <w:sz w:val="20"/>
          <w:szCs w:val="20"/>
        </w:rPr>
        <w:t>como cartera sustitutiva o agropecuaria o cualquier otro programa que deba ser registrado ante Finagro.</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33" w:lineRule="exact"/>
        <w:rPr>
          <w:rFonts w:ascii="Times New Roman" w:hAnsi="Times New Roman" w:cs="Times New Roman"/>
          <w:sz w:val="24"/>
          <w:szCs w:val="24"/>
        </w:rPr>
      </w:pPr>
    </w:p>
    <w:p w:rsidR="00000000" w:rsidRDefault="00590FCC">
      <w:pPr>
        <w:pStyle w:val="a0"/>
        <w:widowControl w:val="0"/>
        <w:numPr>
          <w:ilvl w:val="0"/>
          <w:numId w:val="6"/>
        </w:numPr>
        <w:tabs>
          <w:tab w:val="clear" w:pos="720"/>
          <w:tab w:val="num" w:pos="708"/>
        </w:tabs>
        <w:overflowPunct w:val="0"/>
        <w:autoSpaceDE w:val="0"/>
        <w:autoSpaceDN w:val="0"/>
        <w:adjustRightInd w:val="0"/>
        <w:spacing w:after="0" w:line="219" w:lineRule="auto"/>
        <w:ind w:right="300" w:hanging="718"/>
        <w:jc w:val="both"/>
        <w:rPr>
          <w:rFonts w:ascii="Arial" w:hAnsi="Arial" w:cs="Arial"/>
          <w:b/>
          <w:bCs/>
        </w:rPr>
      </w:pPr>
      <w:r>
        <w:rPr>
          <w:rFonts w:ascii="Arial" w:hAnsi="Arial" w:cs="Arial"/>
          <w:b/>
          <w:bCs/>
        </w:rPr>
        <w:t xml:space="preserve">ENTIDADES QUE PUEDEN INTERMEDIAR CRÉDITO AGROPECUARIO Y RURAL </w:t>
      </w:r>
    </w:p>
    <w:p w:rsidR="00000000" w:rsidRDefault="00590FCC">
      <w:pPr>
        <w:pStyle w:val="a0"/>
        <w:widowControl w:val="0"/>
        <w:autoSpaceDE w:val="0"/>
        <w:autoSpaceDN w:val="0"/>
        <w:adjustRightInd w:val="0"/>
        <w:spacing w:after="0" w:line="255"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rPr>
        <w:t>Los créditos se pueden otorgar con:</w:t>
      </w:r>
    </w:p>
    <w:p w:rsidR="00000000" w:rsidRDefault="00590FCC">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590FCC">
      <w:pPr>
        <w:pStyle w:val="a0"/>
        <w:widowControl w:val="0"/>
        <w:numPr>
          <w:ilvl w:val="1"/>
          <w:numId w:val="7"/>
        </w:numPr>
        <w:tabs>
          <w:tab w:val="clear" w:pos="1440"/>
          <w:tab w:val="num" w:pos="720"/>
        </w:tabs>
        <w:overflowPunct w:val="0"/>
        <w:autoSpaceDE w:val="0"/>
        <w:autoSpaceDN w:val="0"/>
        <w:adjustRightInd w:val="0"/>
        <w:spacing w:after="0" w:line="239" w:lineRule="auto"/>
        <w:ind w:left="720" w:hanging="291"/>
        <w:jc w:val="both"/>
        <w:rPr>
          <w:rFonts w:ascii="Symbol" w:hAnsi="Symbol" w:cs="Symbol"/>
        </w:rPr>
      </w:pPr>
      <w:r>
        <w:rPr>
          <w:rFonts w:ascii="Arial" w:hAnsi="Arial" w:cs="Arial"/>
        </w:rPr>
        <w:t xml:space="preserve">Recursos de redescuento, identificados como cartera redescontada. </w:t>
      </w:r>
    </w:p>
    <w:p w:rsidR="00000000" w:rsidRDefault="00590FCC">
      <w:pPr>
        <w:pStyle w:val="a0"/>
        <w:widowControl w:val="0"/>
        <w:autoSpaceDE w:val="0"/>
        <w:autoSpaceDN w:val="0"/>
        <w:adjustRightInd w:val="0"/>
        <w:spacing w:after="0" w:line="61" w:lineRule="exact"/>
        <w:rPr>
          <w:rFonts w:ascii="Symbol" w:hAnsi="Symbol" w:cs="Symbol"/>
        </w:rPr>
      </w:pPr>
    </w:p>
    <w:p w:rsidR="00000000" w:rsidRDefault="00590FCC">
      <w:pPr>
        <w:pStyle w:val="a0"/>
        <w:widowControl w:val="0"/>
        <w:numPr>
          <w:ilvl w:val="1"/>
          <w:numId w:val="7"/>
        </w:numPr>
        <w:tabs>
          <w:tab w:val="clear" w:pos="1440"/>
          <w:tab w:val="num" w:pos="708"/>
        </w:tabs>
        <w:overflowPunct w:val="0"/>
        <w:autoSpaceDE w:val="0"/>
        <w:autoSpaceDN w:val="0"/>
        <w:adjustRightInd w:val="0"/>
        <w:spacing w:after="0" w:line="221" w:lineRule="auto"/>
        <w:ind w:left="720" w:right="300" w:hanging="291"/>
        <w:jc w:val="both"/>
        <w:rPr>
          <w:rFonts w:ascii="Symbol" w:hAnsi="Symbol" w:cs="Symbol"/>
        </w:rPr>
      </w:pPr>
      <w:r>
        <w:rPr>
          <w:rFonts w:ascii="Arial" w:hAnsi="Arial" w:cs="Arial"/>
        </w:rPr>
        <w:t xml:space="preserve">Recursos propios de los intermediarios financieros en sustitución de inversiones obligatorias en Títulos de Desarrollo Agropecuario, identificados como cartera sustitutiva. </w:t>
      </w:r>
    </w:p>
    <w:p w:rsidR="00000000" w:rsidRDefault="00590FCC">
      <w:pPr>
        <w:pStyle w:val="a0"/>
        <w:widowControl w:val="0"/>
        <w:autoSpaceDE w:val="0"/>
        <w:autoSpaceDN w:val="0"/>
        <w:adjustRightInd w:val="0"/>
        <w:spacing w:after="0" w:line="58" w:lineRule="exact"/>
        <w:rPr>
          <w:rFonts w:ascii="Symbol" w:hAnsi="Symbol" w:cs="Symbol"/>
        </w:rPr>
      </w:pPr>
    </w:p>
    <w:p w:rsidR="00000000" w:rsidRDefault="00590FCC">
      <w:pPr>
        <w:pStyle w:val="a0"/>
        <w:widowControl w:val="0"/>
        <w:numPr>
          <w:ilvl w:val="0"/>
          <w:numId w:val="7"/>
        </w:numPr>
        <w:tabs>
          <w:tab w:val="clear" w:pos="720"/>
          <w:tab w:val="num" w:pos="768"/>
        </w:tabs>
        <w:overflowPunct w:val="0"/>
        <w:autoSpaceDE w:val="0"/>
        <w:autoSpaceDN w:val="0"/>
        <w:adjustRightInd w:val="0"/>
        <w:spacing w:after="0" w:line="230" w:lineRule="auto"/>
        <w:ind w:right="300" w:hanging="358"/>
        <w:jc w:val="both"/>
        <w:rPr>
          <w:rFonts w:ascii="Symbol" w:hAnsi="Symbol" w:cs="Symbol"/>
        </w:rPr>
      </w:pPr>
      <w:r>
        <w:rPr>
          <w:rFonts w:ascii="Arial" w:hAnsi="Arial" w:cs="Arial"/>
        </w:rPr>
        <w:t>Recurso</w:t>
      </w:r>
      <w:r>
        <w:rPr>
          <w:rFonts w:ascii="Arial" w:hAnsi="Arial" w:cs="Arial"/>
        </w:rPr>
        <w:t>s propios de los intermediarios financieros que no van a ser validados como cartera sustitutiva, pero que para su otorgamiento se requiere acceder a garantías del FAG o porque los proyectos financiados con dichos créditos requieren acceder a incentivos o s</w:t>
      </w:r>
      <w:r>
        <w:rPr>
          <w:rFonts w:ascii="Arial" w:hAnsi="Arial" w:cs="Arial"/>
        </w:rPr>
        <w:t xml:space="preserve">ubsidios de tasa de interés otorgados por el Gobierno Nacional de acuerdo a la normatividad vigente. Estos créditos se identifican como cartera agropecuaria. </w:t>
      </w:r>
    </w:p>
    <w:p w:rsidR="00000000" w:rsidRDefault="00590FCC">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rPr>
        <w:t>Las enti</w:t>
      </w:r>
      <w:r>
        <w:rPr>
          <w:rFonts w:ascii="Arial" w:hAnsi="Arial" w:cs="Arial"/>
        </w:rPr>
        <w:t>dades financieras que pueden intermediar los recursos de redescuento, acceder a garantías del FAG, a incentivos o subsidios de tasa de interés otorgados por el Gobierno Nacional, son los Intermediarios financieros vigilados por la Superintendencia Financie</w:t>
      </w:r>
      <w:r>
        <w:rPr>
          <w:rFonts w:ascii="Arial" w:hAnsi="Arial" w:cs="Arial"/>
        </w:rPr>
        <w:t>ra de Colombia.</w:t>
      </w:r>
    </w:p>
    <w:p w:rsidR="00000000" w:rsidRDefault="00590FCC">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32" w:lineRule="auto"/>
        <w:ind w:right="300"/>
        <w:jc w:val="both"/>
        <w:rPr>
          <w:rFonts w:ascii="Times New Roman" w:hAnsi="Times New Roman" w:cs="Times New Roman"/>
          <w:sz w:val="24"/>
          <w:szCs w:val="24"/>
        </w:rPr>
      </w:pPr>
      <w:r>
        <w:rPr>
          <w:rFonts w:ascii="Arial" w:hAnsi="Arial" w:cs="Arial"/>
        </w:rPr>
        <w:t>También pueden intermediar los recursos de redescuento, acceder a garantías del FAG y al ICR, las cooperativas de ahorro y crédito, y cooperativas multiactivas e integrales con sección de ahorro y crédito sometidas a vigilancia y control d</w:t>
      </w:r>
      <w:r>
        <w:rPr>
          <w:rFonts w:ascii="Arial" w:hAnsi="Arial" w:cs="Arial"/>
        </w:rPr>
        <w:t>e la Superintendencia de la Economía Solidaria e inscritas en el Fondo de Garantías para Entidades Cooperativas – Fogacoop, que cumplan y mantengan los siguientes indicadores, con base en sus estados financieros semestrales:</w:t>
      </w:r>
    </w:p>
    <w:p w:rsidR="00000000" w:rsidRDefault="00590FCC">
      <w:pPr>
        <w:pStyle w:val="a0"/>
        <w:widowControl w:val="0"/>
        <w:autoSpaceDE w:val="0"/>
        <w:autoSpaceDN w:val="0"/>
        <w:adjustRightInd w:val="0"/>
        <w:spacing w:after="0" w:line="243" w:lineRule="exact"/>
        <w:rPr>
          <w:rFonts w:ascii="Times New Roman" w:hAnsi="Times New Roman" w:cs="Times New Roman"/>
          <w:sz w:val="24"/>
          <w:szCs w:val="24"/>
        </w:rPr>
      </w:pPr>
      <w:r>
        <w:rPr>
          <w:noProof/>
        </w:rPr>
        <w:pict>
          <v:rect id="_x0000_s1036" style="position:absolute;margin-left:430.25pt;margin-top:12.85pt;width:.95pt;height:1pt;z-index:-251648000;mso-position-horizontal-relative:text;mso-position-vertical-relative:text" o:allowincell="f" fillcolor="black" stroked="f"/>
        </w:pict>
      </w:r>
    </w:p>
    <w:tbl>
      <w:tblPr>
        <w:tblW w:w="0" w:type="auto"/>
        <w:tblInd w:w="610" w:type="dxa"/>
        <w:tblLayout w:type="fixed"/>
        <w:tblCellMar>
          <w:left w:w="0" w:type="dxa"/>
          <w:right w:w="0" w:type="dxa"/>
        </w:tblCellMar>
        <w:tblLook w:val="0000"/>
      </w:tblPr>
      <w:tblGrid>
        <w:gridCol w:w="1220"/>
        <w:gridCol w:w="6800"/>
      </w:tblGrid>
      <w:tr w:rsidR="00000000">
        <w:tblPrEx>
          <w:tblCellMar>
            <w:top w:w="0" w:type="dxa"/>
            <w:left w:w="0" w:type="dxa"/>
            <w:bottom w:w="0" w:type="dxa"/>
            <w:right w:w="0" w:type="dxa"/>
          </w:tblCellMar>
        </w:tblPrEx>
        <w:trPr>
          <w:trHeight w:val="260"/>
        </w:trPr>
        <w:tc>
          <w:tcPr>
            <w:tcW w:w="1220" w:type="dxa"/>
            <w:tcBorders>
              <w:top w:val="single" w:sz="8" w:space="0" w:color="auto"/>
              <w:left w:val="single" w:sz="8" w:space="0" w:color="auto"/>
              <w:bottom w:val="nil"/>
              <w:right w:val="single" w:sz="8" w:space="0" w:color="auto"/>
            </w:tcBorders>
            <w:vAlign w:val="bottom"/>
          </w:tcPr>
          <w:p w:rsidR="00000000" w:rsidRDefault="00590FCC">
            <w:pPr>
              <w:pStyle w:val="a0"/>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rPr>
              <w:t>Liquidez</w:t>
            </w:r>
          </w:p>
        </w:tc>
        <w:tc>
          <w:tcPr>
            <w:tcW w:w="6800" w:type="dxa"/>
            <w:tcBorders>
              <w:top w:val="single" w:sz="8" w:space="0" w:color="auto"/>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Relación de Fondo de</w:t>
            </w:r>
            <w:r>
              <w:rPr>
                <w:rFonts w:ascii="Arial" w:hAnsi="Arial" w:cs="Arial"/>
              </w:rPr>
              <w:t xml:space="preserve"> liquidez  (Fondo de liquidez / Depósitos)&gt;=</w:t>
            </w:r>
          </w:p>
        </w:tc>
      </w:tr>
      <w:tr w:rsidR="00000000">
        <w:tblPrEx>
          <w:tblCellMar>
            <w:top w:w="0" w:type="dxa"/>
            <w:left w:w="0" w:type="dxa"/>
            <w:bottom w:w="0" w:type="dxa"/>
            <w:right w:w="0" w:type="dxa"/>
          </w:tblCellMar>
        </w:tblPrEx>
        <w:trPr>
          <w:trHeight w:val="256"/>
        </w:trPr>
        <w:tc>
          <w:tcPr>
            <w:tcW w:w="1220" w:type="dxa"/>
            <w:tcBorders>
              <w:top w:val="nil"/>
              <w:left w:val="single" w:sz="8" w:space="0" w:color="auto"/>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rPr>
            </w:pPr>
          </w:p>
        </w:tc>
        <w:tc>
          <w:tcPr>
            <w:tcW w:w="680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10%</w:t>
            </w:r>
          </w:p>
        </w:tc>
      </w:tr>
      <w:tr w:rsidR="00000000">
        <w:tblPrEx>
          <w:tblCellMar>
            <w:top w:w="0" w:type="dxa"/>
            <w:left w:w="0" w:type="dxa"/>
            <w:bottom w:w="0" w:type="dxa"/>
            <w:right w:w="0" w:type="dxa"/>
          </w:tblCellMar>
        </w:tblPrEx>
        <w:trPr>
          <w:trHeight w:val="243"/>
        </w:trPr>
        <w:tc>
          <w:tcPr>
            <w:tcW w:w="1220" w:type="dxa"/>
            <w:tcBorders>
              <w:top w:val="nil"/>
              <w:left w:val="single" w:sz="8" w:space="0" w:color="auto"/>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exact"/>
              <w:ind w:left="120"/>
              <w:rPr>
                <w:rFonts w:ascii="Times New Roman" w:hAnsi="Times New Roman" w:cs="Times New Roman"/>
                <w:sz w:val="24"/>
                <w:szCs w:val="24"/>
              </w:rPr>
            </w:pPr>
            <w:r>
              <w:rPr>
                <w:rFonts w:ascii="Arial" w:hAnsi="Arial" w:cs="Arial"/>
              </w:rPr>
              <w:t>Solvencia</w:t>
            </w:r>
          </w:p>
        </w:tc>
        <w:tc>
          <w:tcPr>
            <w:tcW w:w="680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exact"/>
              <w:ind w:left="80"/>
              <w:rPr>
                <w:rFonts w:ascii="Times New Roman" w:hAnsi="Times New Roman" w:cs="Times New Roman"/>
                <w:sz w:val="24"/>
                <w:szCs w:val="24"/>
              </w:rPr>
            </w:pPr>
            <w:r>
              <w:rPr>
                <w:rFonts w:ascii="Arial" w:hAnsi="Arial" w:cs="Arial"/>
              </w:rPr>
              <w:t>Relación de Solvencia  *(1,2)  (Pat.Tec / ActPNR) &gt;= 18%</w:t>
            </w:r>
          </w:p>
        </w:tc>
      </w:tr>
      <w:tr w:rsidR="00000000">
        <w:tblPrEx>
          <w:tblCellMar>
            <w:top w:w="0" w:type="dxa"/>
            <w:left w:w="0" w:type="dxa"/>
            <w:bottom w:w="0" w:type="dxa"/>
            <w:right w:w="0" w:type="dxa"/>
          </w:tblCellMar>
        </w:tblPrEx>
        <w:trPr>
          <w:trHeight w:val="243"/>
        </w:trPr>
        <w:tc>
          <w:tcPr>
            <w:tcW w:w="1220" w:type="dxa"/>
            <w:tcBorders>
              <w:top w:val="nil"/>
              <w:left w:val="single" w:sz="8" w:space="0" w:color="auto"/>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1" w:lineRule="exact"/>
              <w:ind w:left="120"/>
              <w:rPr>
                <w:rFonts w:ascii="Times New Roman" w:hAnsi="Times New Roman" w:cs="Times New Roman"/>
                <w:sz w:val="24"/>
                <w:szCs w:val="24"/>
              </w:rPr>
            </w:pPr>
            <w:r>
              <w:rPr>
                <w:rFonts w:ascii="Arial" w:hAnsi="Arial" w:cs="Arial"/>
              </w:rPr>
              <w:t>Solidez</w:t>
            </w:r>
          </w:p>
        </w:tc>
        <w:tc>
          <w:tcPr>
            <w:tcW w:w="680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1" w:lineRule="exact"/>
              <w:ind w:left="80"/>
              <w:rPr>
                <w:rFonts w:ascii="Times New Roman" w:hAnsi="Times New Roman" w:cs="Times New Roman"/>
                <w:sz w:val="24"/>
                <w:szCs w:val="24"/>
              </w:rPr>
            </w:pPr>
            <w:r>
              <w:rPr>
                <w:rFonts w:ascii="Arial" w:hAnsi="Arial" w:cs="Arial"/>
              </w:rPr>
              <w:t>Estructura de Balance (Act.Product / Pas con costo)&gt;= 100%</w:t>
            </w:r>
          </w:p>
        </w:tc>
      </w:tr>
    </w:tbl>
    <w:p w:rsidR="00000000" w:rsidRDefault="00590FCC">
      <w:pPr>
        <w:pStyle w:val="a0"/>
        <w:widowControl w:val="0"/>
        <w:autoSpaceDE w:val="0"/>
        <w:autoSpaceDN w:val="0"/>
        <w:adjustRightInd w:val="0"/>
        <w:spacing w:after="0" w:line="296" w:lineRule="exact"/>
        <w:rPr>
          <w:rFonts w:ascii="Times New Roman" w:hAnsi="Times New Roman" w:cs="Times New Roman"/>
          <w:sz w:val="24"/>
          <w:szCs w:val="24"/>
        </w:rPr>
      </w:pPr>
      <w:r>
        <w:rPr>
          <w:noProof/>
        </w:rPr>
        <w:pict>
          <v:rect id="_x0000_s1037" style="position:absolute;margin-left:430.25pt;margin-top:-.7pt;width:.95pt;height:.95pt;z-index:-251646976;mso-position-horizontal-relative:text;mso-position-vertical-relative:text" o:allowincell="f" fillcolor="black" stroked="f"/>
        </w:pict>
      </w:r>
    </w:p>
    <w:p w:rsidR="00000000" w:rsidRDefault="00590FCC">
      <w:pPr>
        <w:pStyle w:val="a0"/>
        <w:widowControl w:val="0"/>
        <w:overflowPunct w:val="0"/>
        <w:autoSpaceDE w:val="0"/>
        <w:autoSpaceDN w:val="0"/>
        <w:adjustRightInd w:val="0"/>
        <w:spacing w:after="0" w:line="226" w:lineRule="auto"/>
        <w:ind w:right="300"/>
        <w:jc w:val="both"/>
        <w:rPr>
          <w:rFonts w:ascii="Times New Roman" w:hAnsi="Times New Roman" w:cs="Times New Roman"/>
          <w:sz w:val="24"/>
          <w:szCs w:val="24"/>
        </w:rPr>
      </w:pPr>
      <w:r>
        <w:rPr>
          <w:rFonts w:ascii="Arial" w:hAnsi="Arial" w:cs="Arial"/>
        </w:rPr>
        <w:t>Sin perjuicio del límite máximo para cada Cooperativa fijado por la Junta Directiva, en la celebración de estas operaciones FINAGRO y las cooperativas deberán sujetarse a los siguientes límites:</w:t>
      </w:r>
    </w:p>
    <w:p w:rsidR="00000000" w:rsidRDefault="00590FCC">
      <w:pPr>
        <w:pStyle w:val="a0"/>
        <w:widowControl w:val="0"/>
        <w:autoSpaceDE w:val="0"/>
        <w:autoSpaceDN w:val="0"/>
        <w:adjustRightInd w:val="0"/>
        <w:spacing w:after="0" w:line="296" w:lineRule="exact"/>
        <w:rPr>
          <w:rFonts w:ascii="Times New Roman" w:hAnsi="Times New Roman" w:cs="Times New Roman"/>
          <w:sz w:val="24"/>
          <w:szCs w:val="24"/>
        </w:rPr>
      </w:pPr>
    </w:p>
    <w:p w:rsidR="00000000" w:rsidRDefault="00590FCC">
      <w:pPr>
        <w:pStyle w:val="a0"/>
        <w:widowControl w:val="0"/>
        <w:numPr>
          <w:ilvl w:val="0"/>
          <w:numId w:val="8"/>
        </w:numPr>
        <w:tabs>
          <w:tab w:val="clear" w:pos="720"/>
          <w:tab w:val="num" w:pos="264"/>
        </w:tabs>
        <w:overflowPunct w:val="0"/>
        <w:autoSpaceDE w:val="0"/>
        <w:autoSpaceDN w:val="0"/>
        <w:adjustRightInd w:val="0"/>
        <w:spacing w:after="0" w:line="226" w:lineRule="auto"/>
        <w:ind w:left="0" w:right="300" w:firstLine="2"/>
        <w:jc w:val="both"/>
        <w:rPr>
          <w:rFonts w:ascii="Arial" w:hAnsi="Arial" w:cs="Arial"/>
        </w:rPr>
      </w:pPr>
      <w:r>
        <w:rPr>
          <w:rFonts w:ascii="Arial" w:hAnsi="Arial" w:cs="Arial"/>
        </w:rPr>
        <w:t xml:space="preserve">FINAGRO podrá celebrar operaciones con las cooperativas hasta por un porcentaje máximo equivalente al diez por ciento (10%) de su patrimonio técnico, ampliable al veinte por ciento (20%) por decisión de la Junta Directiva. </w:t>
      </w:r>
    </w:p>
    <w:p w:rsidR="00000000" w:rsidRDefault="00590FCC">
      <w:pPr>
        <w:pStyle w:val="a0"/>
        <w:widowControl w:val="0"/>
        <w:autoSpaceDE w:val="0"/>
        <w:autoSpaceDN w:val="0"/>
        <w:adjustRightInd w:val="0"/>
        <w:spacing w:after="0" w:line="298" w:lineRule="exact"/>
        <w:rPr>
          <w:rFonts w:ascii="Arial" w:hAnsi="Arial" w:cs="Arial"/>
        </w:rPr>
      </w:pPr>
    </w:p>
    <w:p w:rsidR="00000000" w:rsidRDefault="00590FCC">
      <w:pPr>
        <w:pStyle w:val="a0"/>
        <w:widowControl w:val="0"/>
        <w:numPr>
          <w:ilvl w:val="0"/>
          <w:numId w:val="8"/>
        </w:numPr>
        <w:tabs>
          <w:tab w:val="clear" w:pos="720"/>
          <w:tab w:val="num" w:pos="345"/>
        </w:tabs>
        <w:overflowPunct w:val="0"/>
        <w:autoSpaceDE w:val="0"/>
        <w:autoSpaceDN w:val="0"/>
        <w:adjustRightInd w:val="0"/>
        <w:spacing w:after="0" w:line="226" w:lineRule="auto"/>
        <w:ind w:left="0" w:right="300" w:firstLine="2"/>
        <w:jc w:val="both"/>
        <w:rPr>
          <w:rFonts w:ascii="Arial" w:hAnsi="Arial" w:cs="Arial"/>
        </w:rPr>
      </w:pPr>
      <w:r>
        <w:rPr>
          <w:rFonts w:ascii="Arial" w:hAnsi="Arial" w:cs="Arial"/>
        </w:rPr>
        <w:t>Cada cooperativa individual</w:t>
      </w:r>
      <w:r>
        <w:rPr>
          <w:rFonts w:ascii="Arial" w:hAnsi="Arial" w:cs="Arial"/>
        </w:rPr>
        <w:t xml:space="preserve">mente considerada podrá realizar operaciones de redescuento con FINAGRO hasta por un porcentaje máximo equivalente al diez por ciento (10%) de su patrimonio técnico. </w:t>
      </w:r>
    </w:p>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590FCC">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7" w:name="page15"/>
      <w:bookmarkEnd w:id="7"/>
      <w:r>
        <w:rPr>
          <w:noProof/>
        </w:rPr>
        <w:pict>
          <v:shape id="_x0000_s1038" type="#_x0000_t75" style="position:absolute;left:0;text-align:left;margin-left:63.1pt;margin-top:36pt;width:469.2pt;height:65.2pt;z-index:-251645952;mso-position-horizontal-relative:page;mso-position-vertical-relative:page" o:allowincell="f">
            <v:imagedata r:id="rId5" o:title="" chromakey="white"/>
            <w10:wrap anchorx="page" anchory="page"/>
          </v:shape>
        </w:pict>
      </w:r>
      <w:r>
        <w:rPr>
          <w:rFonts w:ascii="Arial" w:hAnsi="Arial" w:cs="Arial"/>
          <w:b/>
          <w:bCs/>
          <w:sz w:val="16"/>
          <w:szCs w:val="16"/>
        </w:rPr>
        <w:t>Versión: 28</w:t>
      </w:r>
    </w:p>
    <w:p w:rsidR="00000000" w:rsidRDefault="00590FCC">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590FCC">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590FCC">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27"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rPr>
        <w:t>Sin perjuicio de lo anterior, FINAGRO se reserva la facultad de aprobar o de negar la solicitud de acceso al redescuento de la cooperativa, y podrá suspender el redescuento de operaciones c</w:t>
      </w:r>
      <w:r>
        <w:rPr>
          <w:rFonts w:ascii="Arial" w:hAnsi="Arial" w:cs="Arial"/>
        </w:rPr>
        <w:t>uando ésta le incumpla con el pago debido y oportuno de cualquiera de las obligaciones contraídas.</w:t>
      </w:r>
    </w:p>
    <w:p w:rsidR="00000000" w:rsidRDefault="00590FCC">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34" w:lineRule="auto"/>
        <w:ind w:right="300"/>
        <w:jc w:val="both"/>
        <w:rPr>
          <w:rFonts w:ascii="Times New Roman" w:hAnsi="Times New Roman" w:cs="Times New Roman"/>
          <w:sz w:val="24"/>
          <w:szCs w:val="24"/>
        </w:rPr>
      </w:pPr>
      <w:r>
        <w:rPr>
          <w:rFonts w:ascii="Arial" w:hAnsi="Arial" w:cs="Arial"/>
        </w:rPr>
        <w:t xml:space="preserve">Nota Para todos los efectos del presente Manual de Servicios, las cooperativas de ahorro y crédito, y cooperativas multiactivas e integrales con sección de </w:t>
      </w:r>
      <w:r>
        <w:rPr>
          <w:rFonts w:ascii="Arial" w:hAnsi="Arial" w:cs="Arial"/>
        </w:rPr>
        <w:t xml:space="preserve">ahorro y crédito sometidas a vigilancia y control de la Superintendencia de la Economía Solidaria e inscritas en el Fondo de Garantías para Entidades Cooperativas – Fogacoop, se asimilan y tendrán la calidad de intermediarios financieros, y deberán contar </w:t>
      </w:r>
      <w:r>
        <w:rPr>
          <w:rFonts w:ascii="Arial" w:hAnsi="Arial" w:cs="Arial"/>
        </w:rPr>
        <w:t>con un banco padrino y realizar sus operaciones de redescuento por el mecanismo del SIOI conforme se indica en el Capítulo VI del presente Manual.</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352"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33" w:lineRule="auto"/>
        <w:ind w:right="300"/>
        <w:jc w:val="both"/>
        <w:rPr>
          <w:rFonts w:ascii="Times New Roman" w:hAnsi="Times New Roman" w:cs="Times New Roman"/>
          <w:sz w:val="24"/>
          <w:szCs w:val="24"/>
        </w:rPr>
      </w:pPr>
      <w:r>
        <w:rPr>
          <w:rFonts w:ascii="Arial" w:hAnsi="Arial" w:cs="Arial"/>
        </w:rPr>
        <w:t>Las entidades que vayan a iniciar operaciones por primera vez, deben enviar solicitud en tal sentido a la Vicepresidencia de Operaciones de FINAGRO, acompañada de un certificado reciente de existencia y representación legal y balance aprobado del último pe</w:t>
      </w:r>
      <w:r>
        <w:rPr>
          <w:rFonts w:ascii="Arial" w:hAnsi="Arial" w:cs="Arial"/>
        </w:rPr>
        <w:t>riodo. Una vez verificado el cumplimiento de requisitos y previamente al inicio de operaciones, los intermediarios financieros deberán suscribir el “Contrato Marco Para Realización de Operaciones Ante FINAGRO”.</w:t>
      </w:r>
    </w:p>
    <w:p w:rsidR="00000000" w:rsidRDefault="00590FCC">
      <w:pPr>
        <w:pStyle w:val="a0"/>
        <w:widowControl w:val="0"/>
        <w:autoSpaceDE w:val="0"/>
        <w:autoSpaceDN w:val="0"/>
        <w:adjustRightInd w:val="0"/>
        <w:spacing w:after="0" w:line="272" w:lineRule="exact"/>
        <w:rPr>
          <w:rFonts w:ascii="Times New Roman" w:hAnsi="Times New Roman" w:cs="Times New Roman"/>
          <w:sz w:val="24"/>
          <w:szCs w:val="24"/>
        </w:rPr>
      </w:pPr>
    </w:p>
    <w:p w:rsidR="00000000" w:rsidRDefault="00590FCC">
      <w:pPr>
        <w:pStyle w:val="a0"/>
        <w:widowControl w:val="0"/>
        <w:numPr>
          <w:ilvl w:val="0"/>
          <w:numId w:val="9"/>
        </w:numPr>
        <w:tabs>
          <w:tab w:val="clear" w:pos="720"/>
          <w:tab w:val="num" w:pos="708"/>
        </w:tabs>
        <w:overflowPunct w:val="0"/>
        <w:autoSpaceDE w:val="0"/>
        <w:autoSpaceDN w:val="0"/>
        <w:adjustRightInd w:val="0"/>
        <w:spacing w:after="0" w:line="218" w:lineRule="auto"/>
        <w:ind w:right="300" w:hanging="718"/>
        <w:jc w:val="both"/>
        <w:rPr>
          <w:rFonts w:ascii="Arial" w:hAnsi="Arial" w:cs="Arial"/>
          <w:b/>
          <w:bCs/>
        </w:rPr>
      </w:pPr>
      <w:r>
        <w:rPr>
          <w:rFonts w:ascii="Arial" w:hAnsi="Arial" w:cs="Arial"/>
          <w:b/>
          <w:bCs/>
        </w:rPr>
        <w:t>MONTO MÍNIMO DE LOS CRÉDITOS AGROPECU</w:t>
      </w:r>
      <w:r>
        <w:rPr>
          <w:rFonts w:ascii="Arial" w:hAnsi="Arial" w:cs="Arial"/>
          <w:b/>
          <w:bCs/>
        </w:rPr>
        <w:t xml:space="preserve">ARIOS Y RURALES Y MARGEN DE REDESCUENTO PARA OPERACIONES DE REDESCUENTO </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39" style="position:absolute;z-index:-251644928;mso-position-horizontal-relative:text;mso-position-vertical-relative:text" from="-20.4pt,23.9pt" to="-20.4pt,59.05pt" o:allowincell="f"/>
        </w:pict>
      </w:r>
    </w:p>
    <w:p w:rsidR="00000000" w:rsidRDefault="00590FCC">
      <w:pPr>
        <w:pStyle w:val="a0"/>
        <w:widowControl w:val="0"/>
        <w:autoSpaceDE w:val="0"/>
        <w:autoSpaceDN w:val="0"/>
        <w:adjustRightInd w:val="0"/>
        <w:spacing w:after="0" w:line="353"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32" w:lineRule="auto"/>
        <w:ind w:right="300"/>
        <w:jc w:val="both"/>
        <w:rPr>
          <w:rFonts w:ascii="Times New Roman" w:hAnsi="Times New Roman" w:cs="Times New Roman"/>
          <w:sz w:val="24"/>
          <w:szCs w:val="24"/>
        </w:rPr>
      </w:pPr>
      <w:r>
        <w:rPr>
          <w:rFonts w:ascii="Arial" w:hAnsi="Arial" w:cs="Arial"/>
        </w:rPr>
        <w:t>La cuantía mínima para operaciones de crédito bien sea de redescuento, cartera sustitutiva o cartera agropecuaria, es de es de un salario mínimo mensual legal vigente, exceptuándos</w:t>
      </w:r>
      <w:r>
        <w:rPr>
          <w:rFonts w:ascii="Arial" w:hAnsi="Arial" w:cs="Arial"/>
        </w:rPr>
        <w:t>e las correspondientes a normalización de cartera y los créditos otorgados por el Rubro 841250 que financien la asistencia técnica de proyectos productivos que aspiren obtener el Incentivo a la Asistencia Técnica, IAT, en caso de que se llegue a contar con</w:t>
      </w:r>
      <w:r>
        <w:rPr>
          <w:rFonts w:ascii="Arial" w:hAnsi="Arial" w:cs="Arial"/>
        </w:rPr>
        <w:t xml:space="preserve"> recursos para establecer o implementar éste incentivo.</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357"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19" w:lineRule="auto"/>
        <w:ind w:right="300"/>
        <w:jc w:val="both"/>
        <w:rPr>
          <w:rFonts w:ascii="Times New Roman" w:hAnsi="Times New Roman" w:cs="Times New Roman"/>
          <w:sz w:val="24"/>
          <w:szCs w:val="24"/>
        </w:rPr>
      </w:pPr>
      <w:r>
        <w:rPr>
          <w:rFonts w:ascii="Arial" w:hAnsi="Arial" w:cs="Arial"/>
        </w:rPr>
        <w:t>Para créditos de redescuento el margen de redescuento podrá ser de hasta el ciento por ciento (100%) de su valor.</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3780"/>
        <w:rPr>
          <w:rFonts w:ascii="Times New Roman" w:hAnsi="Times New Roman" w:cs="Times New Roman"/>
          <w:sz w:val="24"/>
          <w:szCs w:val="24"/>
        </w:rPr>
      </w:pPr>
      <w:r>
        <w:rPr>
          <w:rFonts w:ascii="Arial" w:hAnsi="Arial" w:cs="Arial"/>
          <w:b/>
          <w:bCs/>
          <w:color w:val="808080"/>
          <w:sz w:val="24"/>
          <w:szCs w:val="24"/>
        </w:rPr>
        <w:t>Página 7</w:t>
      </w:r>
    </w:p>
    <w:p w:rsidR="00000000" w:rsidRDefault="00590FCC">
      <w:pPr>
        <w:pStyle w:val="a0"/>
        <w:widowControl w:val="0"/>
        <w:autoSpaceDE w:val="0"/>
        <w:autoSpaceDN w:val="0"/>
        <w:adjustRightInd w:val="0"/>
        <w:spacing w:after="0" w:line="184" w:lineRule="auto"/>
        <w:ind w:left="3920"/>
        <w:rPr>
          <w:rFonts w:ascii="Times New Roman" w:hAnsi="Times New Roman" w:cs="Times New Roman"/>
          <w:sz w:val="24"/>
          <w:szCs w:val="24"/>
        </w:rPr>
      </w:pPr>
      <w:r>
        <w:rPr>
          <w:rFonts w:ascii="Arial" w:hAnsi="Arial" w:cs="Arial"/>
          <w:b/>
          <w:bCs/>
          <w:color w:val="808080"/>
        </w:rPr>
        <w:t>Página 7-1</w:t>
      </w:r>
    </w:p>
    <w:p w:rsidR="00000000" w:rsidRDefault="00590FCC">
      <w:pPr>
        <w:pStyle w:val="a0"/>
        <w:widowControl w:val="0"/>
        <w:autoSpaceDE w:val="0"/>
        <w:autoSpaceDN w:val="0"/>
        <w:adjustRightInd w:val="0"/>
        <w:spacing w:after="0" w:line="190" w:lineRule="auto"/>
        <w:ind w:left="3360"/>
        <w:rPr>
          <w:rFonts w:ascii="Times New Roman" w:hAnsi="Times New Roman" w:cs="Times New Roman"/>
          <w:sz w:val="24"/>
          <w:szCs w:val="24"/>
        </w:rPr>
      </w:pPr>
      <w:r>
        <w:rPr>
          <w:rFonts w:ascii="Arial" w:hAnsi="Arial" w:cs="Arial"/>
          <w:b/>
          <w:bCs/>
          <w:color w:val="808080"/>
          <w:sz w:val="9"/>
          <w:szCs w:val="9"/>
        </w:rPr>
        <w:t>CAP I / P-12 - 10</w:t>
      </w:r>
    </w:p>
    <w:p w:rsidR="00000000" w:rsidRDefault="00590FCC">
      <w:pPr>
        <w:pStyle w:val="a0"/>
        <w:widowControl w:val="0"/>
        <w:autoSpaceDE w:val="0"/>
        <w:autoSpaceDN w:val="0"/>
        <w:adjustRightInd w:val="0"/>
        <w:spacing w:after="0" w:line="225" w:lineRule="auto"/>
        <w:ind w:left="3660"/>
        <w:rPr>
          <w:rFonts w:ascii="Times New Roman" w:hAnsi="Times New Roman" w:cs="Times New Roman"/>
          <w:sz w:val="24"/>
          <w:szCs w:val="24"/>
        </w:rPr>
      </w:pPr>
      <w:r>
        <w:rPr>
          <w:rFonts w:ascii="Arial" w:hAnsi="Arial" w:cs="Arial"/>
          <w:b/>
          <w:bCs/>
          <w:color w:val="808080"/>
          <w:sz w:val="24"/>
          <w:szCs w:val="24"/>
        </w:rPr>
        <w:t>CAP I / P-1 - 11</w:t>
      </w:r>
    </w:p>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509" w:left="1700" w:header="720" w:footer="720" w:gutter="0"/>
          <w:cols w:space="720" w:equalWidth="0">
            <w:col w:w="8800"/>
          </w:cols>
          <w:noEndnote/>
        </w:sectPr>
      </w:pPr>
    </w:p>
    <w:p w:rsidR="00000000" w:rsidRDefault="00590FCC">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8" w:name="page17"/>
      <w:bookmarkEnd w:id="8"/>
      <w:r>
        <w:rPr>
          <w:noProof/>
        </w:rPr>
        <w:pict>
          <v:shape id="_x0000_s1040" type="#_x0000_t75" style="position:absolute;left:0;text-align:left;margin-left:63.1pt;margin-top:36pt;width:469.2pt;height:65.2pt;z-index:-251643904;mso-position-horizontal-relative:page;mso-position-vertical-relative:page" o:allowincell="f">
            <v:imagedata r:id="rId5" o:title="" chromakey="white"/>
            <w10:wrap anchorx="page" anchory="page"/>
          </v:shape>
        </w:pict>
      </w:r>
      <w:r>
        <w:rPr>
          <w:rFonts w:ascii="Arial" w:hAnsi="Arial" w:cs="Arial"/>
          <w:b/>
          <w:bCs/>
          <w:sz w:val="16"/>
          <w:szCs w:val="16"/>
        </w:rPr>
        <w:t>Versión: 28</w:t>
      </w:r>
    </w:p>
    <w:p w:rsidR="00000000" w:rsidRDefault="00590FCC">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590FCC">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590FCC">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322"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Microcrédito agropecuario y rural</w:t>
      </w:r>
    </w:p>
    <w:p w:rsidR="00000000" w:rsidRDefault="00590FCC">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33" w:lineRule="auto"/>
        <w:ind w:right="280"/>
        <w:jc w:val="both"/>
        <w:rPr>
          <w:rFonts w:ascii="Times New Roman" w:hAnsi="Times New Roman" w:cs="Times New Roman"/>
          <w:sz w:val="24"/>
          <w:szCs w:val="24"/>
        </w:rPr>
      </w:pPr>
      <w:r>
        <w:rPr>
          <w:rFonts w:ascii="Arial" w:hAnsi="Arial" w:cs="Arial"/>
        </w:rPr>
        <w:t>Para los intermediarios financieros que manifiesten su interés en redescontar microcrédito, mediante comunicación dirigida a la Dirección de Riesgos y certifiquen que prestan este servicio debidamente reglamentado en su SARC, manuales o reglamentos de créd</w:t>
      </w:r>
      <w:r>
        <w:rPr>
          <w:rFonts w:ascii="Arial" w:hAnsi="Arial" w:cs="Arial"/>
        </w:rPr>
        <w:t xml:space="preserve">ito y que cuentan para el efecto con la tecnología micro financiera o micro crediticia, FINAGRO les establecerá un límite, que se calculará teniendo en cuenta, entre otros aspectos, la participación de la cartera de micro crédito en el total de la cartera </w:t>
      </w:r>
      <w:r>
        <w:rPr>
          <w:rFonts w:ascii="Arial" w:hAnsi="Arial" w:cs="Arial"/>
        </w:rPr>
        <w:t>de cada intermediario financiero.</w:t>
      </w:r>
    </w:p>
    <w:p w:rsidR="00000000" w:rsidRDefault="00590FCC">
      <w:pPr>
        <w:pStyle w:val="a0"/>
        <w:widowControl w:val="0"/>
        <w:autoSpaceDE w:val="0"/>
        <w:autoSpaceDN w:val="0"/>
        <w:adjustRightInd w:val="0"/>
        <w:spacing w:after="0" w:line="305"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26" w:lineRule="auto"/>
        <w:ind w:right="300"/>
        <w:jc w:val="both"/>
        <w:rPr>
          <w:rFonts w:ascii="Times New Roman" w:hAnsi="Times New Roman" w:cs="Times New Roman"/>
          <w:sz w:val="24"/>
          <w:szCs w:val="24"/>
        </w:rPr>
      </w:pPr>
      <w:r>
        <w:rPr>
          <w:rFonts w:ascii="Arial" w:hAnsi="Arial" w:cs="Arial"/>
        </w:rPr>
        <w:t>Se entiende por microcrédito agropecuario y rural las operaciones individuales con monto máximo equivalente a veinticinco (25) smlmv, sin que en ningún tiempo el saldo a capital para un solo deudor sobrepase dicha suma.</w:t>
      </w:r>
    </w:p>
    <w:p w:rsidR="00000000" w:rsidRDefault="00590FCC">
      <w:pPr>
        <w:pStyle w:val="a0"/>
        <w:widowControl w:val="0"/>
        <w:autoSpaceDE w:val="0"/>
        <w:autoSpaceDN w:val="0"/>
        <w:adjustRightInd w:val="0"/>
        <w:spacing w:after="0" w:line="296"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34" w:lineRule="auto"/>
        <w:ind w:right="300"/>
        <w:jc w:val="both"/>
        <w:rPr>
          <w:rFonts w:ascii="Times New Roman" w:hAnsi="Times New Roman" w:cs="Times New Roman"/>
          <w:sz w:val="24"/>
          <w:szCs w:val="24"/>
        </w:rPr>
      </w:pPr>
      <w:r>
        <w:rPr>
          <w:rFonts w:ascii="Arial" w:hAnsi="Arial" w:cs="Arial"/>
        </w:rPr>
        <w:t>Las operaciones individuales de microcrédito deberán estar destinadas a financiar el Capital de Trabajo requerido en las unidades económicas de pequeños productores agropecuarios o microempresarios rurales, que desarrollen una o varias actividades agropecu</w:t>
      </w:r>
      <w:r>
        <w:rPr>
          <w:rFonts w:ascii="Arial" w:hAnsi="Arial" w:cs="Arial"/>
        </w:rPr>
        <w:t xml:space="preserve">arias y rurales establecidas en el presente Manual. En el </w:t>
      </w:r>
      <w:r>
        <w:rPr>
          <w:rFonts w:ascii="Arial" w:hAnsi="Arial" w:cs="Arial"/>
          <w:i/>
          <w:iCs/>
          <w:u w:val="single"/>
        </w:rPr>
        <w:t>Cuadro número 1.1.</w:t>
      </w:r>
      <w:r>
        <w:rPr>
          <w:rFonts w:ascii="Arial" w:hAnsi="Arial" w:cs="Arial"/>
        </w:rPr>
        <w:t xml:space="preserve"> </w:t>
      </w:r>
      <w:r>
        <w:rPr>
          <w:rFonts w:ascii="Arial" w:hAnsi="Arial" w:cs="Arial"/>
          <w:i/>
          <w:iCs/>
          <w:u w:val="single"/>
        </w:rPr>
        <w:t>del Anexo III del Capítulo I del presente Manual</w:t>
      </w:r>
      <w:r>
        <w:rPr>
          <w:rFonts w:ascii="Arial" w:hAnsi="Arial" w:cs="Arial"/>
        </w:rPr>
        <w:t>, se presentan los valores actualizados</w:t>
      </w:r>
      <w:r>
        <w:rPr>
          <w:rFonts w:ascii="Arial" w:hAnsi="Arial" w:cs="Arial"/>
          <w:i/>
          <w:iCs/>
        </w:rPr>
        <w:t xml:space="preserve"> </w:t>
      </w:r>
      <w:r>
        <w:rPr>
          <w:rFonts w:ascii="Arial" w:hAnsi="Arial" w:cs="Arial"/>
        </w:rPr>
        <w:t>de los activos para la clasificación de pequeño productor, así como los activos y número de</w:t>
      </w:r>
      <w:r>
        <w:rPr>
          <w:rFonts w:ascii="Arial" w:hAnsi="Arial" w:cs="Arial"/>
        </w:rPr>
        <w:t xml:space="preserve"> empleos para la clasificación de microempresas.</w:t>
      </w:r>
    </w:p>
    <w:p w:rsidR="00000000" w:rsidRDefault="00590FCC">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18" w:lineRule="auto"/>
        <w:ind w:right="300"/>
        <w:jc w:val="both"/>
        <w:rPr>
          <w:rFonts w:ascii="Times New Roman" w:hAnsi="Times New Roman" w:cs="Times New Roman"/>
          <w:sz w:val="24"/>
          <w:szCs w:val="24"/>
        </w:rPr>
      </w:pPr>
      <w:r>
        <w:rPr>
          <w:rFonts w:ascii="Arial" w:hAnsi="Arial" w:cs="Arial"/>
        </w:rPr>
        <w:t>El microcrédito agropecuario y rural se podrá otorgar exclusivamente con recursos de redescuento.</w:t>
      </w:r>
    </w:p>
    <w:p w:rsidR="00000000" w:rsidRDefault="00590FCC">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35" w:lineRule="auto"/>
        <w:ind w:right="300"/>
        <w:jc w:val="both"/>
        <w:rPr>
          <w:rFonts w:ascii="Times New Roman" w:hAnsi="Times New Roman" w:cs="Times New Roman"/>
          <w:sz w:val="24"/>
          <w:szCs w:val="24"/>
        </w:rPr>
      </w:pPr>
      <w:r>
        <w:rPr>
          <w:rFonts w:ascii="Arial" w:hAnsi="Arial" w:cs="Arial"/>
        </w:rPr>
        <w:t xml:space="preserve">Las condiciones financieras de los microcréditos se detallan en el </w:t>
      </w:r>
      <w:r>
        <w:rPr>
          <w:rFonts w:ascii="Arial" w:hAnsi="Arial" w:cs="Arial"/>
          <w:i/>
          <w:iCs/>
          <w:u w:val="single"/>
        </w:rPr>
        <w:t>Cuadro número 1.1</w:t>
      </w:r>
      <w:r>
        <w:rPr>
          <w:rFonts w:ascii="Arial" w:hAnsi="Arial" w:cs="Arial"/>
        </w:rPr>
        <w:t xml:space="preserve"> </w:t>
      </w:r>
      <w:r>
        <w:rPr>
          <w:rFonts w:ascii="Arial" w:hAnsi="Arial" w:cs="Arial"/>
          <w:i/>
          <w:iCs/>
          <w:u w:val="single"/>
        </w:rPr>
        <w:t>del Anexo III del Capítulo I del presente Manual</w:t>
      </w:r>
      <w:r>
        <w:rPr>
          <w:rFonts w:ascii="Arial" w:hAnsi="Arial" w:cs="Arial"/>
        </w:rPr>
        <w:t>, y podrán ser otorgados por los</w:t>
      </w:r>
      <w:r>
        <w:rPr>
          <w:rFonts w:ascii="Arial" w:hAnsi="Arial" w:cs="Arial"/>
          <w:i/>
          <w:iCs/>
        </w:rPr>
        <w:t xml:space="preserve"> </w:t>
      </w:r>
      <w:r>
        <w:rPr>
          <w:rFonts w:ascii="Arial" w:hAnsi="Arial" w:cs="Arial"/>
        </w:rPr>
        <w:t>intermediarios financieros que prestan el servicio de microcrédito debidamente reglamentado en su SARC, manuales o reglamentos de crédito y que cuentan para el efecto con la tecnología micro financiera o micro crediticia, constituida entre otros por los si</w:t>
      </w:r>
      <w:r>
        <w:rPr>
          <w:rFonts w:ascii="Arial" w:hAnsi="Arial" w:cs="Arial"/>
        </w:rPr>
        <w:t xml:space="preserve">guientes parámetros: conocimiento del cliente, términos de evaluación, aprobación, desembolso, control, seguimiento y recuperación de las operaciones de microcrédito. FINAGRO podrá verificar la existencia de la reglamentación respectiva, bien sea mediante </w:t>
      </w:r>
      <w:r>
        <w:rPr>
          <w:rFonts w:ascii="Arial" w:hAnsi="Arial" w:cs="Arial"/>
        </w:rPr>
        <w:t>solicitud de presentación de la documentación soporte o mediante visita a los intermediarios financieros.</w:t>
      </w:r>
    </w:p>
    <w:p w:rsidR="00000000" w:rsidRDefault="00590FCC">
      <w:pPr>
        <w:pStyle w:val="a0"/>
        <w:widowControl w:val="0"/>
        <w:autoSpaceDE w:val="0"/>
        <w:autoSpaceDN w:val="0"/>
        <w:adjustRightInd w:val="0"/>
        <w:spacing w:after="0" w:line="305"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rPr>
        <w:t xml:space="preserve">El plazo de estos créditos no podrá ser superior a dos años, con amortización acorde con el flujo de fondos de la unidad económica a financiar en su </w:t>
      </w:r>
      <w:r>
        <w:rPr>
          <w:rFonts w:ascii="Arial" w:hAnsi="Arial" w:cs="Arial"/>
        </w:rPr>
        <w:t>conjunto, cobertura de financiación hasta el 100% de las necesidades de capital de trabajo y margen de redescuento hasta del 100%.</w:t>
      </w:r>
    </w:p>
    <w:p w:rsidR="00000000" w:rsidRDefault="00590FCC">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31" w:lineRule="auto"/>
        <w:ind w:right="300"/>
        <w:jc w:val="both"/>
        <w:rPr>
          <w:rFonts w:ascii="Times New Roman" w:hAnsi="Times New Roman" w:cs="Times New Roman"/>
          <w:sz w:val="24"/>
          <w:szCs w:val="24"/>
        </w:rPr>
      </w:pPr>
      <w:r>
        <w:rPr>
          <w:rFonts w:ascii="Arial" w:hAnsi="Arial" w:cs="Arial"/>
        </w:rPr>
        <w:t xml:space="preserve">Adicional a la tasa de interés máxima establecida en el </w:t>
      </w:r>
      <w:r>
        <w:rPr>
          <w:rFonts w:ascii="Arial" w:hAnsi="Arial" w:cs="Arial"/>
          <w:i/>
          <w:iCs/>
          <w:u w:val="single"/>
        </w:rPr>
        <w:t>Cuadro número 1.1. del Anexo</w:t>
      </w:r>
      <w:r>
        <w:rPr>
          <w:rFonts w:ascii="Arial" w:hAnsi="Arial" w:cs="Arial"/>
        </w:rPr>
        <w:t xml:space="preserve"> </w:t>
      </w:r>
      <w:r>
        <w:rPr>
          <w:rFonts w:ascii="Arial" w:hAnsi="Arial" w:cs="Arial"/>
          <w:i/>
          <w:iCs/>
          <w:u w:val="single"/>
        </w:rPr>
        <w:t>III del Capítulo I del presente Manual</w:t>
      </w:r>
      <w:r>
        <w:rPr>
          <w:rFonts w:ascii="Arial" w:hAnsi="Arial" w:cs="Arial"/>
        </w:rPr>
        <w:t>,</w:t>
      </w:r>
      <w:r>
        <w:rPr>
          <w:rFonts w:ascii="Arial" w:hAnsi="Arial" w:cs="Arial"/>
        </w:rPr>
        <w:t xml:space="preserve"> los intermediarios financieros podrán cobrar</w:t>
      </w:r>
      <w:r>
        <w:rPr>
          <w:rFonts w:ascii="Arial" w:hAnsi="Arial" w:cs="Arial"/>
          <w:i/>
          <w:iCs/>
        </w:rPr>
        <w:t xml:space="preserve"> </w:t>
      </w:r>
      <w:r>
        <w:rPr>
          <w:rFonts w:ascii="Arial" w:hAnsi="Arial" w:cs="Arial"/>
        </w:rPr>
        <w:t>honorarios y comisiones de conformidad con las tarifas que autorice el Consejo Superior de Microempresa según lo establecido en el artículo 39 de la Ley 590 de 2000 y sus Decretos Reglamentarios con el objeto a</w:t>
      </w:r>
      <w:r>
        <w:rPr>
          <w:rFonts w:ascii="Arial" w:hAnsi="Arial" w:cs="Arial"/>
        </w:rPr>
        <w:t>llí previsto, es decir, para cobrar la</w:t>
      </w:r>
    </w:p>
    <w:p w:rsidR="00000000" w:rsidRDefault="00590FCC">
      <w:pPr>
        <w:pStyle w:val="a0"/>
        <w:widowControl w:val="0"/>
        <w:autoSpaceDE w:val="0"/>
        <w:autoSpaceDN w:val="0"/>
        <w:adjustRightInd w:val="0"/>
        <w:spacing w:after="0" w:line="272"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3880"/>
        <w:rPr>
          <w:rFonts w:ascii="Times New Roman" w:hAnsi="Times New Roman" w:cs="Times New Roman"/>
          <w:sz w:val="24"/>
          <w:szCs w:val="24"/>
        </w:rPr>
      </w:pPr>
      <w:r>
        <w:rPr>
          <w:rFonts w:ascii="Arial" w:hAnsi="Arial" w:cs="Arial"/>
          <w:b/>
          <w:bCs/>
          <w:color w:val="808080"/>
        </w:rPr>
        <w:t>Página 7-2</w:t>
      </w:r>
    </w:p>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590FCC">
      <w:pPr>
        <w:pStyle w:val="a0"/>
        <w:widowControl w:val="0"/>
        <w:autoSpaceDE w:val="0"/>
        <w:autoSpaceDN w:val="0"/>
        <w:adjustRightInd w:val="0"/>
        <w:spacing w:after="0" w:line="240" w:lineRule="auto"/>
        <w:ind w:left="7620"/>
        <w:rPr>
          <w:rFonts w:ascii="Times New Roman" w:hAnsi="Times New Roman" w:cs="Times New Roman"/>
          <w:sz w:val="24"/>
          <w:szCs w:val="24"/>
        </w:rPr>
      </w:pPr>
      <w:bookmarkStart w:id="9" w:name="page19"/>
      <w:bookmarkEnd w:id="9"/>
      <w:r>
        <w:rPr>
          <w:noProof/>
        </w:rPr>
        <w:pict>
          <v:shape id="_x0000_s1041" type="#_x0000_t75" style="position:absolute;left:0;text-align:left;margin-left:63.1pt;margin-top:36pt;width:469.2pt;height:65.2pt;z-index:-251642880;mso-position-horizontal-relative:page;mso-position-vertical-relative:page" o:allowincell="f">
            <v:imagedata r:id="rId5" o:title="" chromakey="white"/>
            <w10:wrap anchorx="page" anchory="page"/>
          </v:shape>
        </w:pict>
      </w:r>
      <w:r>
        <w:rPr>
          <w:rFonts w:ascii="Arial" w:hAnsi="Arial" w:cs="Arial"/>
          <w:b/>
          <w:bCs/>
          <w:sz w:val="16"/>
          <w:szCs w:val="16"/>
        </w:rPr>
        <w:t>Versión: 28</w:t>
      </w:r>
    </w:p>
    <w:p w:rsidR="00000000" w:rsidRDefault="00590FCC">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2400"/>
        <w:rPr>
          <w:rFonts w:ascii="Times New Roman" w:hAnsi="Times New Roman" w:cs="Times New Roman"/>
          <w:sz w:val="24"/>
          <w:szCs w:val="24"/>
        </w:rPr>
      </w:pPr>
      <w:r>
        <w:rPr>
          <w:rFonts w:ascii="Arial" w:hAnsi="Arial" w:cs="Arial"/>
          <w:b/>
          <w:bCs/>
          <w:sz w:val="24"/>
          <w:szCs w:val="24"/>
        </w:rPr>
        <w:t>MANUAL DE SERVICIOS FINAGRO</w:t>
      </w:r>
    </w:p>
    <w:p w:rsidR="00000000" w:rsidRDefault="00590FCC">
      <w:pPr>
        <w:pStyle w:val="a0"/>
        <w:widowControl w:val="0"/>
        <w:autoSpaceDE w:val="0"/>
        <w:autoSpaceDN w:val="0"/>
        <w:adjustRightInd w:val="0"/>
        <w:spacing w:after="0" w:line="224" w:lineRule="auto"/>
        <w:ind w:left="322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590FCC">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19" w:lineRule="auto"/>
        <w:ind w:left="80" w:right="300" w:firstLine="60"/>
        <w:jc w:val="both"/>
        <w:rPr>
          <w:rFonts w:ascii="Times New Roman" w:hAnsi="Times New Roman" w:cs="Times New Roman"/>
          <w:sz w:val="24"/>
          <w:szCs w:val="24"/>
        </w:rPr>
      </w:pPr>
      <w:r>
        <w:rPr>
          <w:rFonts w:ascii="Arial" w:hAnsi="Arial" w:cs="Arial"/>
        </w:rPr>
        <w:t>asesoría técnica especializada que le deben prestar al beneficiario en relación con la empresa o actividad económica que desarrolle, las visitas que deban realizarse para</w:t>
      </w:r>
    </w:p>
    <w:p w:rsidR="00000000" w:rsidRDefault="00590FCC">
      <w:pPr>
        <w:pStyle w:val="a0"/>
        <w:widowControl w:val="0"/>
        <w:autoSpaceDE w:val="0"/>
        <w:autoSpaceDN w:val="0"/>
        <w:adjustRightInd w:val="0"/>
        <w:spacing w:after="0" w:line="297"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26" w:lineRule="auto"/>
        <w:ind w:left="80" w:right="300"/>
        <w:jc w:val="both"/>
        <w:rPr>
          <w:rFonts w:ascii="Times New Roman" w:hAnsi="Times New Roman" w:cs="Times New Roman"/>
          <w:sz w:val="24"/>
          <w:szCs w:val="24"/>
        </w:rPr>
      </w:pPr>
      <w:r>
        <w:rPr>
          <w:rFonts w:ascii="Arial" w:hAnsi="Arial" w:cs="Arial"/>
        </w:rPr>
        <w:t>verificar el estado de dicha actividad empresarial, el estudio de la operación credi</w:t>
      </w:r>
      <w:r>
        <w:rPr>
          <w:rFonts w:ascii="Arial" w:hAnsi="Arial" w:cs="Arial"/>
        </w:rPr>
        <w:t>ticia, la verificación de las referencias de los codeudores y la cobranza especializada de la obligación.</w:t>
      </w:r>
    </w:p>
    <w:p w:rsidR="00000000" w:rsidRDefault="00590FCC">
      <w:pPr>
        <w:pStyle w:val="a0"/>
        <w:widowControl w:val="0"/>
        <w:autoSpaceDE w:val="0"/>
        <w:autoSpaceDN w:val="0"/>
        <w:adjustRightInd w:val="0"/>
        <w:spacing w:after="0" w:line="228"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sz w:val="24"/>
          <w:szCs w:val="24"/>
        </w:rPr>
        <w:t>1.1.5 CONDICIONES FINANCIERAS</w:t>
      </w:r>
    </w:p>
    <w:p w:rsidR="00000000" w:rsidRDefault="00590FCC">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17" w:lineRule="auto"/>
        <w:ind w:left="80" w:right="640"/>
        <w:rPr>
          <w:rFonts w:ascii="Times New Roman" w:hAnsi="Times New Roman" w:cs="Times New Roman"/>
          <w:sz w:val="24"/>
          <w:szCs w:val="24"/>
        </w:rPr>
      </w:pPr>
      <w:r>
        <w:rPr>
          <w:rFonts w:ascii="Arial" w:hAnsi="Arial" w:cs="Arial"/>
          <w:sz w:val="24"/>
          <w:szCs w:val="24"/>
        </w:rPr>
        <w:t>Las tasas de interés para créditos en condiciones ordinarias, es decir que no hacen parte de programas especiales, son las siguientes</w:t>
      </w:r>
    </w:p>
    <w:p w:rsidR="00000000" w:rsidRDefault="00590FCC">
      <w:pPr>
        <w:pStyle w:val="a0"/>
        <w:widowControl w:val="0"/>
        <w:autoSpaceDE w:val="0"/>
        <w:autoSpaceDN w:val="0"/>
        <w:adjustRightInd w:val="0"/>
        <w:spacing w:after="0" w:line="335"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2900"/>
        <w:gridCol w:w="2880"/>
        <w:gridCol w:w="2900"/>
      </w:tblGrid>
      <w:tr w:rsidR="00000000">
        <w:tblPrEx>
          <w:tblCellMar>
            <w:top w:w="0" w:type="dxa"/>
            <w:left w:w="0" w:type="dxa"/>
            <w:bottom w:w="0" w:type="dxa"/>
            <w:right w:w="0" w:type="dxa"/>
          </w:tblCellMar>
        </w:tblPrEx>
        <w:trPr>
          <w:trHeight w:val="237"/>
        </w:trPr>
        <w:tc>
          <w:tcPr>
            <w:tcW w:w="2900" w:type="dxa"/>
            <w:tcBorders>
              <w:top w:val="single" w:sz="8" w:space="0" w:color="auto"/>
              <w:left w:val="single" w:sz="8" w:space="0" w:color="auto"/>
              <w:bottom w:val="single" w:sz="8" w:space="0" w:color="auto"/>
              <w:right w:val="single" w:sz="8" w:space="0" w:color="auto"/>
            </w:tcBorders>
            <w:shd w:val="clear" w:color="auto" w:fill="808000"/>
            <w:vAlign w:val="bottom"/>
          </w:tcPr>
          <w:p w:rsidR="00000000" w:rsidRDefault="00590FCC">
            <w:pPr>
              <w:pStyle w:val="a0"/>
              <w:widowControl w:val="0"/>
              <w:autoSpaceDE w:val="0"/>
              <w:autoSpaceDN w:val="0"/>
              <w:adjustRightInd w:val="0"/>
              <w:spacing w:after="0" w:line="229" w:lineRule="exact"/>
              <w:ind w:left="380"/>
              <w:rPr>
                <w:rFonts w:ascii="Times New Roman" w:hAnsi="Times New Roman" w:cs="Times New Roman"/>
                <w:sz w:val="24"/>
                <w:szCs w:val="24"/>
              </w:rPr>
            </w:pPr>
            <w:r>
              <w:rPr>
                <w:rFonts w:ascii="Arial" w:hAnsi="Arial" w:cs="Arial"/>
                <w:b/>
                <w:bCs/>
                <w:color w:val="FFFFFF"/>
                <w:sz w:val="20"/>
                <w:szCs w:val="20"/>
              </w:rPr>
              <w:t>TIPO DE PRODUCTOR</w:t>
            </w:r>
          </w:p>
        </w:tc>
        <w:tc>
          <w:tcPr>
            <w:tcW w:w="2880" w:type="dxa"/>
            <w:tcBorders>
              <w:top w:val="single" w:sz="8" w:space="0" w:color="auto"/>
              <w:left w:val="nil"/>
              <w:bottom w:val="single" w:sz="8" w:space="0" w:color="auto"/>
              <w:right w:val="single" w:sz="8" w:space="0" w:color="auto"/>
            </w:tcBorders>
            <w:shd w:val="clear" w:color="auto" w:fill="808000"/>
            <w:vAlign w:val="bottom"/>
          </w:tcPr>
          <w:p w:rsidR="00000000" w:rsidRDefault="00590FCC">
            <w:pPr>
              <w:pStyle w:val="a0"/>
              <w:widowControl w:val="0"/>
              <w:autoSpaceDE w:val="0"/>
              <w:autoSpaceDN w:val="0"/>
              <w:adjustRightInd w:val="0"/>
              <w:spacing w:after="0" w:line="229" w:lineRule="exact"/>
              <w:ind w:left="200"/>
              <w:rPr>
                <w:rFonts w:ascii="Times New Roman" w:hAnsi="Times New Roman" w:cs="Times New Roman"/>
                <w:sz w:val="24"/>
                <w:szCs w:val="24"/>
              </w:rPr>
            </w:pPr>
            <w:r>
              <w:rPr>
                <w:rFonts w:ascii="Arial" w:hAnsi="Arial" w:cs="Arial"/>
                <w:b/>
                <w:bCs/>
                <w:color w:val="FFFFFF"/>
                <w:sz w:val="20"/>
                <w:szCs w:val="20"/>
              </w:rPr>
              <w:t>TASA DE REDESCUENTO</w:t>
            </w:r>
          </w:p>
        </w:tc>
        <w:tc>
          <w:tcPr>
            <w:tcW w:w="2900" w:type="dxa"/>
            <w:tcBorders>
              <w:top w:val="single" w:sz="8" w:space="0" w:color="auto"/>
              <w:left w:val="nil"/>
              <w:bottom w:val="single" w:sz="8" w:space="0" w:color="auto"/>
              <w:right w:val="single" w:sz="8" w:space="0" w:color="auto"/>
            </w:tcBorders>
            <w:shd w:val="clear" w:color="auto" w:fill="808000"/>
            <w:vAlign w:val="bottom"/>
          </w:tcPr>
          <w:p w:rsidR="00000000" w:rsidRDefault="00590FCC">
            <w:pPr>
              <w:pStyle w:val="a0"/>
              <w:widowControl w:val="0"/>
              <w:autoSpaceDE w:val="0"/>
              <w:autoSpaceDN w:val="0"/>
              <w:adjustRightInd w:val="0"/>
              <w:spacing w:after="0" w:line="229" w:lineRule="exact"/>
              <w:ind w:left="540"/>
              <w:rPr>
                <w:rFonts w:ascii="Times New Roman" w:hAnsi="Times New Roman" w:cs="Times New Roman"/>
                <w:sz w:val="24"/>
                <w:szCs w:val="24"/>
              </w:rPr>
            </w:pPr>
            <w:r>
              <w:rPr>
                <w:rFonts w:ascii="Arial" w:hAnsi="Arial" w:cs="Arial"/>
                <w:b/>
                <w:bCs/>
                <w:color w:val="FFFFFF"/>
                <w:sz w:val="20"/>
                <w:szCs w:val="20"/>
              </w:rPr>
              <w:t>TASA DE INTERÉS</w:t>
            </w:r>
          </w:p>
        </w:tc>
      </w:tr>
      <w:tr w:rsidR="00000000">
        <w:tblPrEx>
          <w:tblCellMar>
            <w:top w:w="0" w:type="dxa"/>
            <w:left w:w="0" w:type="dxa"/>
            <w:bottom w:w="0" w:type="dxa"/>
            <w:right w:w="0" w:type="dxa"/>
          </w:tblCellMar>
        </w:tblPrEx>
        <w:trPr>
          <w:trHeight w:val="221"/>
        </w:trPr>
        <w:tc>
          <w:tcPr>
            <w:tcW w:w="2900" w:type="dxa"/>
            <w:tcBorders>
              <w:top w:val="nil"/>
              <w:left w:val="single" w:sz="8" w:space="0" w:color="auto"/>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19" w:lineRule="exact"/>
              <w:ind w:left="80"/>
              <w:rPr>
                <w:rFonts w:ascii="Times New Roman" w:hAnsi="Times New Roman" w:cs="Times New Roman"/>
                <w:sz w:val="24"/>
                <w:szCs w:val="24"/>
              </w:rPr>
            </w:pPr>
            <w:r>
              <w:rPr>
                <w:rFonts w:ascii="Arial" w:hAnsi="Arial" w:cs="Arial"/>
                <w:sz w:val="20"/>
                <w:szCs w:val="20"/>
              </w:rPr>
              <w:t>Pequeño Productor</w:t>
            </w:r>
          </w:p>
        </w:tc>
        <w:tc>
          <w:tcPr>
            <w:tcW w:w="28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19" w:lineRule="exact"/>
              <w:ind w:left="60"/>
              <w:rPr>
                <w:rFonts w:ascii="Times New Roman" w:hAnsi="Times New Roman" w:cs="Times New Roman"/>
                <w:sz w:val="24"/>
                <w:szCs w:val="24"/>
              </w:rPr>
            </w:pPr>
            <w:r>
              <w:rPr>
                <w:rFonts w:ascii="Arial" w:hAnsi="Arial" w:cs="Arial"/>
                <w:sz w:val="20"/>
                <w:szCs w:val="20"/>
              </w:rPr>
              <w:t>DTF e.a. – 2.5%</w:t>
            </w:r>
          </w:p>
        </w:tc>
        <w:tc>
          <w:tcPr>
            <w:tcW w:w="290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19" w:lineRule="exact"/>
              <w:ind w:left="60"/>
              <w:rPr>
                <w:rFonts w:ascii="Times New Roman" w:hAnsi="Times New Roman" w:cs="Times New Roman"/>
                <w:sz w:val="24"/>
                <w:szCs w:val="24"/>
              </w:rPr>
            </w:pPr>
            <w:r>
              <w:rPr>
                <w:rFonts w:ascii="Arial" w:hAnsi="Arial" w:cs="Arial"/>
                <w:sz w:val="20"/>
                <w:szCs w:val="20"/>
              </w:rPr>
              <w:t>DTF e.a. hasta + 7% (2)</w:t>
            </w:r>
          </w:p>
        </w:tc>
      </w:tr>
      <w:tr w:rsidR="00000000">
        <w:tblPrEx>
          <w:tblCellMar>
            <w:top w:w="0" w:type="dxa"/>
            <w:left w:w="0" w:type="dxa"/>
            <w:bottom w:w="0" w:type="dxa"/>
            <w:right w:w="0" w:type="dxa"/>
          </w:tblCellMar>
        </w:tblPrEx>
        <w:trPr>
          <w:trHeight w:val="220"/>
        </w:trPr>
        <w:tc>
          <w:tcPr>
            <w:tcW w:w="2900" w:type="dxa"/>
            <w:tcBorders>
              <w:top w:val="nil"/>
              <w:left w:val="single" w:sz="8" w:space="0" w:color="auto"/>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18" w:lineRule="exact"/>
              <w:ind w:left="80"/>
              <w:rPr>
                <w:rFonts w:ascii="Times New Roman" w:hAnsi="Times New Roman" w:cs="Times New Roman"/>
                <w:sz w:val="24"/>
                <w:szCs w:val="24"/>
              </w:rPr>
            </w:pPr>
            <w:r>
              <w:rPr>
                <w:rFonts w:ascii="Arial" w:hAnsi="Arial" w:cs="Arial"/>
                <w:sz w:val="20"/>
                <w:szCs w:val="20"/>
              </w:rPr>
              <w:t>Mujer rural bajos ingresos</w:t>
            </w:r>
          </w:p>
        </w:tc>
        <w:tc>
          <w:tcPr>
            <w:tcW w:w="28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18" w:lineRule="exact"/>
              <w:ind w:left="60"/>
              <w:rPr>
                <w:rFonts w:ascii="Times New Roman" w:hAnsi="Times New Roman" w:cs="Times New Roman"/>
                <w:sz w:val="24"/>
                <w:szCs w:val="24"/>
              </w:rPr>
            </w:pPr>
            <w:r>
              <w:rPr>
                <w:rFonts w:ascii="Arial" w:hAnsi="Arial" w:cs="Arial"/>
                <w:sz w:val="20"/>
                <w:szCs w:val="20"/>
              </w:rPr>
              <w:t>DTF e.a. – 2.5%</w:t>
            </w:r>
          </w:p>
        </w:tc>
        <w:tc>
          <w:tcPr>
            <w:tcW w:w="290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18" w:lineRule="exact"/>
              <w:ind w:left="60"/>
              <w:rPr>
                <w:rFonts w:ascii="Times New Roman" w:hAnsi="Times New Roman" w:cs="Times New Roman"/>
                <w:sz w:val="24"/>
                <w:szCs w:val="24"/>
              </w:rPr>
            </w:pPr>
            <w:r>
              <w:rPr>
                <w:rFonts w:ascii="Arial" w:hAnsi="Arial" w:cs="Arial"/>
                <w:sz w:val="20"/>
                <w:szCs w:val="20"/>
              </w:rPr>
              <w:t>DTF e.a. hasta + 5% (2)</w:t>
            </w:r>
          </w:p>
        </w:tc>
      </w:tr>
      <w:tr w:rsidR="00000000">
        <w:tblPrEx>
          <w:tblCellMar>
            <w:top w:w="0" w:type="dxa"/>
            <w:left w:w="0" w:type="dxa"/>
            <w:bottom w:w="0" w:type="dxa"/>
            <w:right w:w="0" w:type="dxa"/>
          </w:tblCellMar>
        </w:tblPrEx>
        <w:trPr>
          <w:trHeight w:val="220"/>
        </w:trPr>
        <w:tc>
          <w:tcPr>
            <w:tcW w:w="2900" w:type="dxa"/>
            <w:tcBorders>
              <w:top w:val="nil"/>
              <w:left w:val="single" w:sz="8" w:space="0" w:color="auto"/>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18" w:lineRule="exact"/>
              <w:ind w:left="80"/>
              <w:rPr>
                <w:rFonts w:ascii="Times New Roman" w:hAnsi="Times New Roman" w:cs="Times New Roman"/>
                <w:sz w:val="24"/>
                <w:szCs w:val="24"/>
              </w:rPr>
            </w:pPr>
            <w:r>
              <w:rPr>
                <w:rFonts w:ascii="Arial" w:hAnsi="Arial" w:cs="Arial"/>
                <w:sz w:val="20"/>
                <w:szCs w:val="20"/>
              </w:rPr>
              <w:t>Medianos productores</w:t>
            </w:r>
          </w:p>
        </w:tc>
        <w:tc>
          <w:tcPr>
            <w:tcW w:w="28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18" w:lineRule="exact"/>
              <w:ind w:left="60"/>
              <w:rPr>
                <w:rFonts w:ascii="Times New Roman" w:hAnsi="Times New Roman" w:cs="Times New Roman"/>
                <w:sz w:val="24"/>
                <w:szCs w:val="24"/>
              </w:rPr>
            </w:pPr>
            <w:r>
              <w:rPr>
                <w:rFonts w:ascii="Arial" w:hAnsi="Arial" w:cs="Arial"/>
                <w:sz w:val="20"/>
                <w:szCs w:val="20"/>
              </w:rPr>
              <w:t>DTF e.a. + 1% (1)</w:t>
            </w:r>
          </w:p>
        </w:tc>
        <w:tc>
          <w:tcPr>
            <w:tcW w:w="290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18" w:lineRule="exact"/>
              <w:ind w:left="60"/>
              <w:rPr>
                <w:rFonts w:ascii="Times New Roman" w:hAnsi="Times New Roman" w:cs="Times New Roman"/>
                <w:sz w:val="24"/>
                <w:szCs w:val="24"/>
              </w:rPr>
            </w:pPr>
            <w:r>
              <w:rPr>
                <w:rFonts w:ascii="Arial" w:hAnsi="Arial" w:cs="Arial"/>
                <w:sz w:val="20"/>
                <w:szCs w:val="20"/>
              </w:rPr>
              <w:t>DTF e.a. hasta + 10% (2)</w:t>
            </w:r>
          </w:p>
        </w:tc>
      </w:tr>
      <w:tr w:rsidR="00000000">
        <w:tblPrEx>
          <w:tblCellMar>
            <w:top w:w="0" w:type="dxa"/>
            <w:left w:w="0" w:type="dxa"/>
            <w:bottom w:w="0" w:type="dxa"/>
            <w:right w:w="0" w:type="dxa"/>
          </w:tblCellMar>
        </w:tblPrEx>
        <w:trPr>
          <w:trHeight w:val="220"/>
        </w:trPr>
        <w:tc>
          <w:tcPr>
            <w:tcW w:w="2900" w:type="dxa"/>
            <w:tcBorders>
              <w:top w:val="nil"/>
              <w:left w:val="single" w:sz="8" w:space="0" w:color="auto"/>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18" w:lineRule="exact"/>
              <w:ind w:left="80"/>
              <w:rPr>
                <w:rFonts w:ascii="Times New Roman" w:hAnsi="Times New Roman" w:cs="Times New Roman"/>
                <w:sz w:val="24"/>
                <w:szCs w:val="24"/>
              </w:rPr>
            </w:pPr>
            <w:r>
              <w:rPr>
                <w:rFonts w:ascii="Arial" w:hAnsi="Arial" w:cs="Arial"/>
                <w:sz w:val="20"/>
                <w:szCs w:val="20"/>
              </w:rPr>
              <w:t>Grandes productores</w:t>
            </w:r>
          </w:p>
        </w:tc>
        <w:tc>
          <w:tcPr>
            <w:tcW w:w="28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18" w:lineRule="exact"/>
              <w:ind w:left="60"/>
              <w:rPr>
                <w:rFonts w:ascii="Times New Roman" w:hAnsi="Times New Roman" w:cs="Times New Roman"/>
                <w:sz w:val="24"/>
                <w:szCs w:val="24"/>
              </w:rPr>
            </w:pPr>
            <w:r>
              <w:rPr>
                <w:rFonts w:ascii="Arial" w:hAnsi="Arial" w:cs="Arial"/>
                <w:sz w:val="20"/>
                <w:szCs w:val="20"/>
              </w:rPr>
              <w:t>DTF e.a. + 2%</w:t>
            </w:r>
          </w:p>
        </w:tc>
        <w:tc>
          <w:tcPr>
            <w:tcW w:w="290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18" w:lineRule="exact"/>
              <w:ind w:left="60"/>
              <w:rPr>
                <w:rFonts w:ascii="Times New Roman" w:hAnsi="Times New Roman" w:cs="Times New Roman"/>
                <w:sz w:val="24"/>
                <w:szCs w:val="24"/>
              </w:rPr>
            </w:pPr>
            <w:r>
              <w:rPr>
                <w:rFonts w:ascii="Arial" w:hAnsi="Arial" w:cs="Arial"/>
                <w:sz w:val="20"/>
                <w:szCs w:val="20"/>
              </w:rPr>
              <w:t>DTF e.a. hasta + 10% (2)</w:t>
            </w:r>
          </w:p>
        </w:tc>
      </w:tr>
      <w:tr w:rsidR="00000000">
        <w:tblPrEx>
          <w:tblCellMar>
            <w:top w:w="0" w:type="dxa"/>
            <w:left w:w="0" w:type="dxa"/>
            <w:bottom w:w="0" w:type="dxa"/>
            <w:right w:w="0" w:type="dxa"/>
          </w:tblCellMar>
        </w:tblPrEx>
        <w:trPr>
          <w:trHeight w:val="218"/>
        </w:trPr>
        <w:tc>
          <w:tcPr>
            <w:tcW w:w="2900" w:type="dxa"/>
            <w:tcBorders>
              <w:top w:val="nil"/>
              <w:left w:val="single" w:sz="8" w:space="0" w:color="auto"/>
              <w:bottom w:val="nil"/>
              <w:right w:val="single" w:sz="8" w:space="0" w:color="auto"/>
            </w:tcBorders>
            <w:vAlign w:val="bottom"/>
          </w:tcPr>
          <w:p w:rsidR="00000000" w:rsidRDefault="00590FCC">
            <w:pPr>
              <w:pStyle w:val="a0"/>
              <w:widowControl w:val="0"/>
              <w:autoSpaceDE w:val="0"/>
              <w:autoSpaceDN w:val="0"/>
              <w:adjustRightInd w:val="0"/>
              <w:spacing w:after="0" w:line="218" w:lineRule="exact"/>
              <w:ind w:left="80"/>
              <w:rPr>
                <w:rFonts w:ascii="Times New Roman" w:hAnsi="Times New Roman" w:cs="Times New Roman"/>
                <w:sz w:val="24"/>
                <w:szCs w:val="24"/>
              </w:rPr>
            </w:pPr>
            <w:r>
              <w:rPr>
                <w:rFonts w:ascii="Arial" w:hAnsi="Arial" w:cs="Arial"/>
                <w:sz w:val="20"/>
                <w:szCs w:val="20"/>
              </w:rPr>
              <w:t>Pequeños productores –</w:t>
            </w:r>
          </w:p>
        </w:tc>
        <w:tc>
          <w:tcPr>
            <w:tcW w:w="288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8"/>
                <w:szCs w:val="18"/>
              </w:rPr>
            </w:pPr>
          </w:p>
        </w:tc>
        <w:tc>
          <w:tcPr>
            <w:tcW w:w="290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8"/>
                <w:szCs w:val="18"/>
              </w:rPr>
            </w:pPr>
          </w:p>
        </w:tc>
      </w:tr>
      <w:tr w:rsidR="00000000">
        <w:tblPrEx>
          <w:tblCellMar>
            <w:top w:w="0" w:type="dxa"/>
            <w:left w:w="0" w:type="dxa"/>
            <w:bottom w:w="0" w:type="dxa"/>
            <w:right w:w="0" w:type="dxa"/>
          </w:tblCellMar>
        </w:tblPrEx>
        <w:trPr>
          <w:trHeight w:val="228"/>
        </w:trPr>
        <w:tc>
          <w:tcPr>
            <w:tcW w:w="2900" w:type="dxa"/>
            <w:tcBorders>
              <w:top w:val="nil"/>
              <w:left w:val="single" w:sz="8" w:space="0" w:color="auto"/>
              <w:bottom w:val="nil"/>
              <w:right w:val="single" w:sz="8" w:space="0" w:color="auto"/>
            </w:tcBorders>
            <w:vAlign w:val="bottom"/>
          </w:tcPr>
          <w:p w:rsidR="00000000" w:rsidRDefault="00590FCC">
            <w:pPr>
              <w:pStyle w:val="a0"/>
              <w:widowControl w:val="0"/>
              <w:autoSpaceDE w:val="0"/>
              <w:autoSpaceDN w:val="0"/>
              <w:adjustRightInd w:val="0"/>
              <w:spacing w:after="0" w:line="227" w:lineRule="exact"/>
              <w:ind w:left="80"/>
              <w:rPr>
                <w:rFonts w:ascii="Times New Roman" w:hAnsi="Times New Roman" w:cs="Times New Roman"/>
                <w:sz w:val="24"/>
                <w:szCs w:val="24"/>
              </w:rPr>
            </w:pPr>
            <w:r>
              <w:rPr>
                <w:rFonts w:ascii="Arial" w:hAnsi="Arial" w:cs="Arial"/>
                <w:sz w:val="20"/>
                <w:szCs w:val="20"/>
              </w:rPr>
              <w:t>Microempresarios – Línea</w:t>
            </w:r>
          </w:p>
        </w:tc>
        <w:tc>
          <w:tcPr>
            <w:tcW w:w="288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27" w:lineRule="exact"/>
              <w:ind w:left="60"/>
              <w:rPr>
                <w:rFonts w:ascii="Times New Roman" w:hAnsi="Times New Roman" w:cs="Times New Roman"/>
                <w:sz w:val="24"/>
                <w:szCs w:val="24"/>
              </w:rPr>
            </w:pPr>
            <w:r>
              <w:rPr>
                <w:rFonts w:ascii="Arial" w:hAnsi="Arial" w:cs="Arial"/>
                <w:sz w:val="20"/>
                <w:szCs w:val="20"/>
              </w:rPr>
              <w:t>DTF e.a. + 2.5% (3)</w:t>
            </w:r>
          </w:p>
        </w:tc>
        <w:tc>
          <w:tcPr>
            <w:tcW w:w="290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27" w:lineRule="exact"/>
              <w:ind w:left="60"/>
              <w:rPr>
                <w:rFonts w:ascii="Times New Roman" w:hAnsi="Times New Roman" w:cs="Times New Roman"/>
                <w:sz w:val="24"/>
                <w:szCs w:val="24"/>
              </w:rPr>
            </w:pPr>
            <w:r>
              <w:rPr>
                <w:rFonts w:ascii="Arial" w:hAnsi="Arial" w:cs="Arial"/>
                <w:sz w:val="20"/>
                <w:szCs w:val="20"/>
              </w:rPr>
              <w:t>Máxima legal</w:t>
            </w:r>
          </w:p>
        </w:tc>
      </w:tr>
      <w:tr w:rsidR="00000000">
        <w:tblPrEx>
          <w:tblCellMar>
            <w:top w:w="0" w:type="dxa"/>
            <w:left w:w="0" w:type="dxa"/>
            <w:bottom w:w="0" w:type="dxa"/>
            <w:right w:w="0" w:type="dxa"/>
          </w:tblCellMar>
        </w:tblPrEx>
        <w:trPr>
          <w:trHeight w:val="233"/>
        </w:trPr>
        <w:tc>
          <w:tcPr>
            <w:tcW w:w="2900" w:type="dxa"/>
            <w:tcBorders>
              <w:top w:val="nil"/>
              <w:left w:val="single" w:sz="8" w:space="0" w:color="auto"/>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sz w:val="20"/>
                <w:szCs w:val="20"/>
              </w:rPr>
              <w:t>Microcrédito</w:t>
            </w:r>
          </w:p>
        </w:tc>
        <w:tc>
          <w:tcPr>
            <w:tcW w:w="28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0"/>
                <w:szCs w:val="20"/>
              </w:rPr>
            </w:pPr>
          </w:p>
        </w:tc>
        <w:tc>
          <w:tcPr>
            <w:tcW w:w="290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0"/>
                <w:szCs w:val="20"/>
              </w:rPr>
            </w:pPr>
          </w:p>
        </w:tc>
      </w:tr>
    </w:tbl>
    <w:p w:rsidR="00000000" w:rsidRDefault="00590FCC">
      <w:pPr>
        <w:pStyle w:val="a0"/>
        <w:widowControl w:val="0"/>
        <w:autoSpaceDE w:val="0"/>
        <w:autoSpaceDN w:val="0"/>
        <w:adjustRightInd w:val="0"/>
        <w:spacing w:after="0" w:line="227" w:lineRule="exact"/>
        <w:rPr>
          <w:rFonts w:ascii="Times New Roman" w:hAnsi="Times New Roman" w:cs="Times New Roman"/>
          <w:sz w:val="24"/>
          <w:szCs w:val="24"/>
        </w:rPr>
      </w:pPr>
    </w:p>
    <w:p w:rsidR="00000000" w:rsidRDefault="00590FCC">
      <w:pPr>
        <w:pStyle w:val="a0"/>
        <w:widowControl w:val="0"/>
        <w:numPr>
          <w:ilvl w:val="0"/>
          <w:numId w:val="10"/>
        </w:numPr>
        <w:tabs>
          <w:tab w:val="clear" w:pos="720"/>
          <w:tab w:val="num" w:pos="1520"/>
        </w:tabs>
        <w:overflowPunct w:val="0"/>
        <w:autoSpaceDE w:val="0"/>
        <w:autoSpaceDN w:val="0"/>
        <w:adjustRightInd w:val="0"/>
        <w:spacing w:after="0" w:line="240" w:lineRule="auto"/>
        <w:ind w:left="1520" w:hanging="358"/>
        <w:jc w:val="both"/>
        <w:rPr>
          <w:rFonts w:ascii="Arial" w:hAnsi="Arial" w:cs="Arial"/>
          <w:sz w:val="16"/>
          <w:szCs w:val="16"/>
        </w:rPr>
      </w:pPr>
      <w:r>
        <w:rPr>
          <w:rFonts w:ascii="Arial" w:hAnsi="Arial" w:cs="Arial"/>
          <w:sz w:val="18"/>
          <w:szCs w:val="18"/>
        </w:rPr>
        <w:t xml:space="preserve">En créditos para Capital de Trabajo la tasa de redescuento es de DTF e.a. + 2% </w:t>
      </w:r>
    </w:p>
    <w:p w:rsidR="00000000" w:rsidRDefault="00590FCC">
      <w:pPr>
        <w:pStyle w:val="a0"/>
        <w:widowControl w:val="0"/>
        <w:autoSpaceDE w:val="0"/>
        <w:autoSpaceDN w:val="0"/>
        <w:adjustRightInd w:val="0"/>
        <w:spacing w:after="0" w:line="37" w:lineRule="exact"/>
        <w:rPr>
          <w:rFonts w:ascii="Arial" w:hAnsi="Arial" w:cs="Arial"/>
          <w:sz w:val="16"/>
          <w:szCs w:val="16"/>
        </w:rPr>
      </w:pPr>
    </w:p>
    <w:p w:rsidR="00000000" w:rsidRDefault="00590FCC">
      <w:pPr>
        <w:pStyle w:val="a0"/>
        <w:widowControl w:val="0"/>
        <w:numPr>
          <w:ilvl w:val="0"/>
          <w:numId w:val="10"/>
        </w:numPr>
        <w:tabs>
          <w:tab w:val="clear" w:pos="720"/>
          <w:tab w:val="num" w:pos="1520"/>
        </w:tabs>
        <w:overflowPunct w:val="0"/>
        <w:autoSpaceDE w:val="0"/>
        <w:autoSpaceDN w:val="0"/>
        <w:adjustRightInd w:val="0"/>
        <w:spacing w:after="0" w:line="229" w:lineRule="auto"/>
        <w:ind w:left="1520" w:right="280" w:hanging="358"/>
        <w:jc w:val="both"/>
        <w:rPr>
          <w:rFonts w:ascii="Arial" w:hAnsi="Arial" w:cs="Arial"/>
          <w:sz w:val="16"/>
          <w:szCs w:val="16"/>
        </w:rPr>
      </w:pPr>
      <w:r>
        <w:rPr>
          <w:rFonts w:ascii="Arial" w:hAnsi="Arial" w:cs="Arial"/>
          <w:sz w:val="18"/>
          <w:szCs w:val="18"/>
        </w:rPr>
        <w:t xml:space="preserve">Para créditos con plazos superiores a 10 años la </w:t>
      </w:r>
      <w:r>
        <w:rPr>
          <w:rFonts w:ascii="Arial" w:hAnsi="Arial" w:cs="Arial"/>
          <w:sz w:val="18"/>
          <w:szCs w:val="18"/>
        </w:rPr>
        <w:t xml:space="preserve">tasa de interés es libre, es decir que los puntos adicionales a la tasa DTF e.a. pueden ser superiores a los máximos establecidos en el cuadro anterior, y se determinarán de común acuerdo entre el intermediario financiero y el solicitante del crédito. </w:t>
      </w:r>
    </w:p>
    <w:p w:rsidR="00000000" w:rsidRDefault="00590FCC">
      <w:pPr>
        <w:pStyle w:val="a0"/>
        <w:widowControl w:val="0"/>
        <w:numPr>
          <w:ilvl w:val="0"/>
          <w:numId w:val="10"/>
        </w:numPr>
        <w:tabs>
          <w:tab w:val="clear" w:pos="720"/>
          <w:tab w:val="num" w:pos="1520"/>
        </w:tabs>
        <w:overflowPunct w:val="0"/>
        <w:autoSpaceDE w:val="0"/>
        <w:autoSpaceDN w:val="0"/>
        <w:adjustRightInd w:val="0"/>
        <w:spacing w:after="0" w:line="239" w:lineRule="auto"/>
        <w:ind w:left="1520" w:hanging="358"/>
        <w:jc w:val="both"/>
        <w:rPr>
          <w:rFonts w:ascii="Arial" w:hAnsi="Arial" w:cs="Arial"/>
          <w:sz w:val="16"/>
          <w:szCs w:val="16"/>
        </w:rPr>
      </w:pPr>
      <w:r>
        <w:rPr>
          <w:rFonts w:ascii="Arial" w:hAnsi="Arial" w:cs="Arial"/>
          <w:sz w:val="18"/>
          <w:szCs w:val="18"/>
        </w:rPr>
        <w:t xml:space="preserve">Tasa de redescuento mínima fijada con base en la metodología definida por FINAGRO . </w:t>
      </w:r>
    </w:p>
    <w:p w:rsidR="00000000" w:rsidRDefault="00590FCC">
      <w:pPr>
        <w:pStyle w:val="a0"/>
        <w:widowControl w:val="0"/>
        <w:autoSpaceDE w:val="0"/>
        <w:autoSpaceDN w:val="0"/>
        <w:adjustRightInd w:val="0"/>
        <w:spacing w:after="0" w:line="281" w:lineRule="exact"/>
        <w:rPr>
          <w:rFonts w:ascii="Times New Roman" w:hAnsi="Times New Roman" w:cs="Times New Roman"/>
          <w:sz w:val="24"/>
          <w:szCs w:val="24"/>
        </w:rPr>
      </w:pPr>
      <w:r>
        <w:rPr>
          <w:noProof/>
        </w:rPr>
        <w:pict>
          <v:shape id="_x0000_s1042" type="#_x0000_t75" style="position:absolute;margin-left:-.1pt;margin-top:-46.45pt;width:1.35pt;height:27.65pt;z-index:-251641856;mso-position-horizontal-relative:text;mso-position-vertical-relative:text" o:allowincell="f">
            <v:imagedata r:id="rId6" o:title=""/>
          </v:shape>
        </w:pict>
      </w:r>
    </w:p>
    <w:p w:rsidR="00000000" w:rsidRDefault="00590FCC">
      <w:pPr>
        <w:pStyle w:val="a0"/>
        <w:widowControl w:val="0"/>
        <w:overflowPunct w:val="0"/>
        <w:autoSpaceDE w:val="0"/>
        <w:autoSpaceDN w:val="0"/>
        <w:adjustRightInd w:val="0"/>
        <w:spacing w:after="0" w:line="211" w:lineRule="auto"/>
        <w:ind w:left="80" w:right="420"/>
        <w:jc w:val="both"/>
        <w:rPr>
          <w:rFonts w:ascii="Times New Roman" w:hAnsi="Times New Roman" w:cs="Times New Roman"/>
          <w:sz w:val="24"/>
          <w:szCs w:val="24"/>
        </w:rPr>
      </w:pPr>
      <w:r>
        <w:rPr>
          <w:rFonts w:ascii="Arial" w:hAnsi="Arial" w:cs="Arial"/>
          <w:sz w:val="24"/>
          <w:szCs w:val="24"/>
        </w:rPr>
        <w:t>Teniendo en cuenta que tanto la tasa de interés como la tasa de redescuento son variables durante el plazo, y que se determinan con base en la tasa DTF efectiva anual vigente en la fecha de inicio del respectivo periodo de causación de intereses, más los p</w:t>
      </w:r>
      <w:r>
        <w:rPr>
          <w:rFonts w:ascii="Arial" w:hAnsi="Arial" w:cs="Arial"/>
          <w:sz w:val="24"/>
          <w:szCs w:val="24"/>
        </w:rPr>
        <w:t>untos porcentuales acordados, sin superar los puntos máximos establecidos en el cuadro anterior, y convertida a su equivalente según la periodicidad de pago de intereses pactada, los pagarés emitidos en el otorgamiento de un crédito agropecuario o rural, d</w:t>
      </w:r>
      <w:r>
        <w:rPr>
          <w:rFonts w:ascii="Arial" w:hAnsi="Arial" w:cs="Arial"/>
          <w:sz w:val="24"/>
          <w:szCs w:val="24"/>
        </w:rPr>
        <w:t>eben contemplar la posibilidad de ajuste automático en sus condiciones financieras.</w:t>
      </w:r>
    </w:p>
    <w:p w:rsidR="00000000" w:rsidRDefault="00590FCC">
      <w:pPr>
        <w:pStyle w:val="a0"/>
        <w:widowControl w:val="0"/>
        <w:autoSpaceDE w:val="0"/>
        <w:autoSpaceDN w:val="0"/>
        <w:adjustRightInd w:val="0"/>
        <w:spacing w:after="0" w:line="330"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32" w:lineRule="auto"/>
        <w:ind w:left="80" w:right="280"/>
        <w:jc w:val="both"/>
        <w:rPr>
          <w:rFonts w:ascii="Times New Roman" w:hAnsi="Times New Roman" w:cs="Times New Roman"/>
          <w:sz w:val="24"/>
          <w:szCs w:val="24"/>
        </w:rPr>
      </w:pPr>
      <w:r>
        <w:rPr>
          <w:rFonts w:ascii="Arial" w:hAnsi="Arial" w:cs="Arial"/>
          <w:sz w:val="24"/>
          <w:szCs w:val="24"/>
        </w:rPr>
        <w:t>Se entiende por crédito en condiciones ordinarias, aquellos que no hacen parte de los programas especiales de fomento y desarrollo agropecuario o a través de las líneas es</w:t>
      </w:r>
      <w:r>
        <w:rPr>
          <w:rFonts w:ascii="Arial" w:hAnsi="Arial" w:cs="Arial"/>
          <w:sz w:val="24"/>
          <w:szCs w:val="24"/>
        </w:rPr>
        <w:t>peciales de crédito reglamentadas por la CNCA. Las condiciones financieras de los programas especiales de fomento y desarrollo agropecuario y las líneas especiales de crédito, se rigen por lo establecido en los Capítulos II y V del presente Manual.</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321"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39" w:lineRule="auto"/>
        <w:ind w:left="3800"/>
        <w:rPr>
          <w:rFonts w:ascii="Times New Roman" w:hAnsi="Times New Roman" w:cs="Times New Roman"/>
          <w:sz w:val="24"/>
          <w:szCs w:val="24"/>
        </w:rPr>
      </w:pPr>
      <w:r>
        <w:rPr>
          <w:rFonts w:ascii="Arial" w:hAnsi="Arial" w:cs="Arial"/>
          <w:color w:val="808080"/>
          <w:sz w:val="20"/>
          <w:szCs w:val="20"/>
        </w:rPr>
        <w:t>Página 8</w:t>
      </w:r>
    </w:p>
    <w:p w:rsidR="00000000" w:rsidRDefault="00590FCC">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39" w:lineRule="auto"/>
        <w:ind w:left="3540"/>
        <w:rPr>
          <w:rFonts w:ascii="Times New Roman" w:hAnsi="Times New Roman" w:cs="Times New Roman"/>
          <w:sz w:val="24"/>
          <w:szCs w:val="24"/>
        </w:rPr>
      </w:pPr>
      <w:r>
        <w:rPr>
          <w:rFonts w:ascii="Arial" w:hAnsi="Arial" w:cs="Arial"/>
          <w:color w:val="808080"/>
          <w:sz w:val="20"/>
          <w:szCs w:val="20"/>
        </w:rPr>
        <w:t>CAP I / P-6/14</w:t>
      </w:r>
    </w:p>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096" w:left="1620" w:header="720" w:footer="720" w:gutter="0"/>
          <w:cols w:space="720" w:equalWidth="0">
            <w:col w:w="8880"/>
          </w:cols>
          <w:noEndnote/>
        </w:sectPr>
      </w:pPr>
    </w:p>
    <w:p w:rsidR="00000000" w:rsidRDefault="00590FCC">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0" w:name="page21"/>
      <w:bookmarkEnd w:id="10"/>
      <w:r>
        <w:rPr>
          <w:noProof/>
        </w:rPr>
        <w:pict>
          <v:shape id="_x0000_s1043" type="#_x0000_t75" style="position:absolute;left:0;text-align:left;margin-left:63.1pt;margin-top:36pt;width:469.2pt;height:65.2pt;z-index:-251640832;mso-position-horizontal-relative:page;mso-position-vertical-relative:page" o:allowincell="f">
            <v:imagedata r:id="rId5" o:title="" chromakey="white"/>
            <w10:wrap anchorx="page" anchory="page"/>
          </v:shape>
        </w:pict>
      </w:r>
      <w:r>
        <w:rPr>
          <w:rFonts w:ascii="Arial" w:hAnsi="Arial" w:cs="Arial"/>
          <w:b/>
          <w:bCs/>
          <w:sz w:val="16"/>
          <w:szCs w:val="16"/>
        </w:rPr>
        <w:t>Versión: 28</w:t>
      </w:r>
    </w:p>
    <w:p w:rsidR="00000000" w:rsidRDefault="00590FCC">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590FCC">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590FCC">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37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Tasas para créditos con capitalización de intereses.</w:t>
      </w:r>
    </w:p>
    <w:p w:rsidR="00000000" w:rsidRDefault="00590FCC">
      <w:pPr>
        <w:pStyle w:val="a0"/>
        <w:widowControl w:val="0"/>
        <w:autoSpaceDE w:val="0"/>
        <w:autoSpaceDN w:val="0"/>
        <w:adjustRightInd w:val="0"/>
        <w:spacing w:after="0" w:line="267"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11" w:lineRule="auto"/>
        <w:ind w:left="20" w:right="300"/>
        <w:jc w:val="both"/>
        <w:rPr>
          <w:rFonts w:ascii="Times New Roman" w:hAnsi="Times New Roman" w:cs="Times New Roman"/>
          <w:sz w:val="24"/>
          <w:szCs w:val="24"/>
        </w:rPr>
      </w:pPr>
      <w:r>
        <w:rPr>
          <w:rFonts w:ascii="Arial" w:hAnsi="Arial" w:cs="Arial"/>
          <w:sz w:val="24"/>
          <w:szCs w:val="24"/>
        </w:rPr>
        <w:t xml:space="preserve">En créditos de inversión con plazo superior a dos años existe la posibilidad de contemplar sistemas de pago con capitalización de los intereses causados durante el período de gracia, pudiéndose incrementar los puntos adicionales a la tasa DTF e.a. a razón </w:t>
      </w:r>
      <w:r>
        <w:rPr>
          <w:rFonts w:ascii="Arial" w:hAnsi="Arial" w:cs="Arial"/>
          <w:sz w:val="24"/>
          <w:szCs w:val="24"/>
        </w:rPr>
        <w:t>de 0.25%, por cada año de gracia y por cada año de capitalización de intereses adicional al primero. Para créditos que se concedan a plazos inferiores a diez (10) años, los puntos adicionales a la tasa DTF e.a., incluidos los adicionales por capitalización</w:t>
      </w:r>
      <w:r>
        <w:rPr>
          <w:rFonts w:ascii="Arial" w:hAnsi="Arial" w:cs="Arial"/>
          <w:sz w:val="24"/>
          <w:szCs w:val="24"/>
        </w:rPr>
        <w:t xml:space="preserve"> de intereses, no podrán superar los máximos establecidos en el numeral anterior.</w:t>
      </w:r>
    </w:p>
    <w:p w:rsidR="00000000" w:rsidRDefault="00590FCC">
      <w:pPr>
        <w:pStyle w:val="a0"/>
        <w:widowControl w:val="0"/>
        <w:autoSpaceDE w:val="0"/>
        <w:autoSpaceDN w:val="0"/>
        <w:adjustRightInd w:val="0"/>
        <w:spacing w:after="0" w:line="265"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07" w:lineRule="auto"/>
        <w:ind w:left="20" w:right="300"/>
        <w:jc w:val="both"/>
        <w:rPr>
          <w:rFonts w:ascii="Times New Roman" w:hAnsi="Times New Roman" w:cs="Times New Roman"/>
          <w:sz w:val="24"/>
          <w:szCs w:val="24"/>
        </w:rPr>
      </w:pPr>
      <w:r>
        <w:rPr>
          <w:rFonts w:ascii="Arial" w:hAnsi="Arial" w:cs="Arial"/>
          <w:sz w:val="24"/>
          <w:szCs w:val="24"/>
        </w:rPr>
        <w:t>Los créditos que se concedan con capitalización de intereses, contarán con dos tramos de tasa de interés a saber:</w:t>
      </w:r>
    </w:p>
    <w:p w:rsidR="00000000" w:rsidRDefault="00590FCC">
      <w:pPr>
        <w:pStyle w:val="a0"/>
        <w:widowControl w:val="0"/>
        <w:autoSpaceDE w:val="0"/>
        <w:autoSpaceDN w:val="0"/>
        <w:adjustRightInd w:val="0"/>
        <w:spacing w:after="0" w:line="261" w:lineRule="exact"/>
        <w:rPr>
          <w:rFonts w:ascii="Times New Roman" w:hAnsi="Times New Roman" w:cs="Times New Roman"/>
          <w:sz w:val="24"/>
          <w:szCs w:val="24"/>
        </w:rPr>
      </w:pPr>
    </w:p>
    <w:p w:rsidR="00000000" w:rsidRDefault="00590FCC">
      <w:pPr>
        <w:pStyle w:val="a0"/>
        <w:widowControl w:val="0"/>
        <w:numPr>
          <w:ilvl w:val="0"/>
          <w:numId w:val="11"/>
        </w:numPr>
        <w:tabs>
          <w:tab w:val="clear" w:pos="720"/>
          <w:tab w:val="num" w:pos="518"/>
        </w:tabs>
        <w:overflowPunct w:val="0"/>
        <w:autoSpaceDE w:val="0"/>
        <w:autoSpaceDN w:val="0"/>
        <w:adjustRightInd w:val="0"/>
        <w:spacing w:after="0" w:line="210" w:lineRule="auto"/>
        <w:ind w:left="460" w:right="320" w:hanging="458"/>
        <w:jc w:val="both"/>
        <w:rPr>
          <w:rFonts w:ascii="Symbol" w:hAnsi="Symbol" w:cs="Symbol"/>
          <w:sz w:val="24"/>
          <w:szCs w:val="24"/>
        </w:rPr>
      </w:pPr>
      <w:r>
        <w:rPr>
          <w:rFonts w:ascii="Arial" w:hAnsi="Arial" w:cs="Arial"/>
          <w:sz w:val="24"/>
          <w:szCs w:val="24"/>
        </w:rPr>
        <w:t xml:space="preserve">Para el periodo de gracia, los puntos adicionales a la </w:t>
      </w:r>
      <w:r>
        <w:rPr>
          <w:rFonts w:ascii="Arial" w:hAnsi="Arial" w:cs="Arial"/>
          <w:sz w:val="24"/>
          <w:szCs w:val="24"/>
        </w:rPr>
        <w:t xml:space="preserve">tasa DTF e.a. serán el resultado de adicionar a los puntos ordinarios pactados, los puntos por capitalización que resultan de multiplicar 0.25 por la sumatoria de los años de gracia y los años que se capitalizan intereses menos uno. </w:t>
      </w:r>
    </w:p>
    <w:p w:rsidR="00000000" w:rsidRDefault="00590FCC">
      <w:pPr>
        <w:pStyle w:val="a0"/>
        <w:widowControl w:val="0"/>
        <w:autoSpaceDE w:val="0"/>
        <w:autoSpaceDN w:val="0"/>
        <w:adjustRightInd w:val="0"/>
        <w:spacing w:after="0" w:line="40" w:lineRule="exact"/>
        <w:rPr>
          <w:rFonts w:ascii="Symbol" w:hAnsi="Symbol" w:cs="Symbol"/>
          <w:sz w:val="24"/>
          <w:szCs w:val="24"/>
        </w:rPr>
      </w:pPr>
    </w:p>
    <w:p w:rsidR="00000000" w:rsidRDefault="00590FCC">
      <w:pPr>
        <w:pStyle w:val="a0"/>
        <w:widowControl w:val="0"/>
        <w:numPr>
          <w:ilvl w:val="0"/>
          <w:numId w:val="11"/>
        </w:numPr>
        <w:tabs>
          <w:tab w:val="clear" w:pos="720"/>
          <w:tab w:val="num" w:pos="518"/>
        </w:tabs>
        <w:overflowPunct w:val="0"/>
        <w:autoSpaceDE w:val="0"/>
        <w:autoSpaceDN w:val="0"/>
        <w:adjustRightInd w:val="0"/>
        <w:spacing w:after="0" w:line="198" w:lineRule="auto"/>
        <w:ind w:left="460" w:right="320" w:hanging="458"/>
        <w:jc w:val="both"/>
        <w:rPr>
          <w:rFonts w:ascii="Symbol" w:hAnsi="Symbol" w:cs="Symbol"/>
          <w:sz w:val="24"/>
          <w:szCs w:val="24"/>
        </w:rPr>
      </w:pPr>
      <w:r>
        <w:rPr>
          <w:rFonts w:ascii="Arial" w:hAnsi="Arial" w:cs="Arial"/>
          <w:sz w:val="24"/>
          <w:szCs w:val="24"/>
        </w:rPr>
        <w:t>Para los años sigu</w:t>
      </w:r>
      <w:r>
        <w:rPr>
          <w:rFonts w:ascii="Arial" w:hAnsi="Arial" w:cs="Arial"/>
          <w:sz w:val="24"/>
          <w:szCs w:val="24"/>
        </w:rPr>
        <w:t xml:space="preserve">ientes al periodo de gracia, los puntos adicionales a la tasa DTF e.a. serán los ordinarios pactados. </w:t>
      </w:r>
    </w:p>
    <w:p w:rsidR="00000000" w:rsidRDefault="00590FCC">
      <w:pPr>
        <w:pStyle w:val="a0"/>
        <w:widowControl w:val="0"/>
        <w:autoSpaceDE w:val="0"/>
        <w:autoSpaceDN w:val="0"/>
        <w:adjustRightInd w:val="0"/>
        <w:spacing w:after="0" w:line="259"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27" w:lineRule="auto"/>
        <w:ind w:right="320"/>
        <w:rPr>
          <w:rFonts w:ascii="Times New Roman" w:hAnsi="Times New Roman" w:cs="Times New Roman"/>
          <w:sz w:val="24"/>
          <w:szCs w:val="24"/>
        </w:rPr>
      </w:pPr>
      <w:r>
        <w:rPr>
          <w:rFonts w:ascii="Arial" w:hAnsi="Arial" w:cs="Arial"/>
          <w:u w:val="single"/>
        </w:rPr>
        <w:t>Ejemplo:</w:t>
      </w:r>
      <w:r>
        <w:rPr>
          <w:rFonts w:ascii="Arial" w:hAnsi="Arial" w:cs="Arial"/>
        </w:rPr>
        <w:t xml:space="preserve"> Plazo total del crédito 12 años, periodo de gracia 4 años con capitalización de intereses de 4 años y los puntos ordinarios adicionales pactados 8.</w:t>
      </w:r>
    </w:p>
    <w:p w:rsidR="00000000" w:rsidRDefault="00590FCC">
      <w:pPr>
        <w:pStyle w:val="a0"/>
        <w:widowControl w:val="0"/>
        <w:autoSpaceDE w:val="0"/>
        <w:autoSpaceDN w:val="0"/>
        <w:adjustRightInd w:val="0"/>
        <w:spacing w:after="0" w:line="393"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u w:val="single"/>
        </w:rPr>
        <w:t>Tasa de interés para el período de gracia</w:t>
      </w:r>
    </w:p>
    <w:p w:rsidR="00000000" w:rsidRDefault="00590FCC">
      <w:pPr>
        <w:pStyle w:val="a0"/>
        <w:widowControl w:val="0"/>
        <w:autoSpaceDE w:val="0"/>
        <w:autoSpaceDN w:val="0"/>
        <w:adjustRightInd w:val="0"/>
        <w:spacing w:after="0" w:line="239" w:lineRule="exact"/>
        <w:rPr>
          <w:rFonts w:ascii="Times New Roman" w:hAnsi="Times New Roman" w:cs="Times New Roman"/>
          <w:sz w:val="24"/>
          <w:szCs w:val="24"/>
        </w:rPr>
      </w:pPr>
    </w:p>
    <w:p w:rsidR="00000000" w:rsidRDefault="00590FCC">
      <w:pPr>
        <w:pStyle w:val="a0"/>
        <w:widowControl w:val="0"/>
        <w:numPr>
          <w:ilvl w:val="0"/>
          <w:numId w:val="12"/>
        </w:numPr>
        <w:tabs>
          <w:tab w:val="clear" w:pos="720"/>
          <w:tab w:val="num" w:pos="520"/>
        </w:tabs>
        <w:overflowPunct w:val="0"/>
        <w:autoSpaceDE w:val="0"/>
        <w:autoSpaceDN w:val="0"/>
        <w:adjustRightInd w:val="0"/>
        <w:spacing w:after="0" w:line="240" w:lineRule="auto"/>
        <w:ind w:left="520" w:hanging="518"/>
        <w:jc w:val="both"/>
        <w:rPr>
          <w:rFonts w:ascii="Symbol" w:hAnsi="Symbol" w:cs="Symbol"/>
          <w:sz w:val="24"/>
          <w:szCs w:val="24"/>
        </w:rPr>
      </w:pPr>
      <w:r>
        <w:rPr>
          <w:rFonts w:ascii="Arial" w:hAnsi="Arial" w:cs="Arial"/>
          <w:sz w:val="24"/>
          <w:szCs w:val="24"/>
        </w:rPr>
        <w:t xml:space="preserve">Puntos ordinarios pactados = 8 </w:t>
      </w:r>
    </w:p>
    <w:p w:rsidR="00000000" w:rsidRDefault="00590FCC">
      <w:pPr>
        <w:pStyle w:val="a0"/>
        <w:widowControl w:val="0"/>
        <w:numPr>
          <w:ilvl w:val="0"/>
          <w:numId w:val="12"/>
        </w:numPr>
        <w:tabs>
          <w:tab w:val="clear" w:pos="720"/>
          <w:tab w:val="num" w:pos="520"/>
        </w:tabs>
        <w:overflowPunct w:val="0"/>
        <w:autoSpaceDE w:val="0"/>
        <w:autoSpaceDN w:val="0"/>
        <w:adjustRightInd w:val="0"/>
        <w:spacing w:after="0" w:line="207" w:lineRule="auto"/>
        <w:ind w:left="520" w:hanging="518"/>
        <w:jc w:val="both"/>
        <w:rPr>
          <w:rFonts w:ascii="Symbol" w:hAnsi="Symbol" w:cs="Symbol"/>
          <w:sz w:val="24"/>
          <w:szCs w:val="24"/>
        </w:rPr>
      </w:pPr>
      <w:r>
        <w:rPr>
          <w:rFonts w:ascii="Arial" w:hAnsi="Arial" w:cs="Arial"/>
          <w:sz w:val="24"/>
          <w:szCs w:val="24"/>
        </w:rPr>
        <w:t>Puntos adicionales por ca</w:t>
      </w:r>
      <w:r>
        <w:rPr>
          <w:rFonts w:ascii="Arial" w:hAnsi="Arial" w:cs="Arial"/>
          <w:sz w:val="24"/>
          <w:szCs w:val="24"/>
        </w:rPr>
        <w:t xml:space="preserve">pitalización de intereses para el 1er año = 1.75% </w:t>
      </w:r>
    </w:p>
    <w:p w:rsidR="00000000" w:rsidRDefault="00590FCC">
      <w:pPr>
        <w:pStyle w:val="a0"/>
        <w:widowControl w:val="0"/>
        <w:autoSpaceDE w:val="0"/>
        <w:autoSpaceDN w:val="0"/>
        <w:adjustRightInd w:val="0"/>
        <w:spacing w:after="0" w:line="34" w:lineRule="exact"/>
        <w:rPr>
          <w:rFonts w:ascii="Symbol" w:hAnsi="Symbol" w:cs="Symbol"/>
          <w:sz w:val="24"/>
          <w:szCs w:val="24"/>
        </w:rPr>
      </w:pPr>
    </w:p>
    <w:p w:rsidR="00000000" w:rsidRDefault="00590FCC">
      <w:pPr>
        <w:pStyle w:val="a0"/>
        <w:widowControl w:val="0"/>
        <w:numPr>
          <w:ilvl w:val="0"/>
          <w:numId w:val="12"/>
        </w:numPr>
        <w:tabs>
          <w:tab w:val="clear" w:pos="720"/>
          <w:tab w:val="num" w:pos="518"/>
        </w:tabs>
        <w:overflowPunct w:val="0"/>
        <w:autoSpaceDE w:val="0"/>
        <w:autoSpaceDN w:val="0"/>
        <w:adjustRightInd w:val="0"/>
        <w:spacing w:after="0" w:line="200" w:lineRule="auto"/>
        <w:ind w:left="460" w:right="300" w:hanging="458"/>
        <w:jc w:val="both"/>
        <w:rPr>
          <w:rFonts w:ascii="Symbol" w:hAnsi="Symbol" w:cs="Symbol"/>
          <w:sz w:val="24"/>
          <w:szCs w:val="24"/>
        </w:rPr>
      </w:pPr>
      <w:r>
        <w:rPr>
          <w:rFonts w:ascii="Arial" w:hAnsi="Arial" w:cs="Arial"/>
          <w:sz w:val="24"/>
          <w:szCs w:val="24"/>
        </w:rPr>
        <w:t xml:space="preserve">Los puntos adicionales por capitalización se obtienen de la siguiente forma: Periodo de gracia (4 años) + periodo de capitalización (4 años) -1 =4 + 4 - 1 =7. Puntos adicionales 7 x 0.25 = 1 .75 </w:t>
      </w:r>
    </w:p>
    <w:p w:rsidR="00000000" w:rsidRDefault="00590FCC">
      <w:pPr>
        <w:pStyle w:val="a0"/>
        <w:widowControl w:val="0"/>
        <w:autoSpaceDE w:val="0"/>
        <w:autoSpaceDN w:val="0"/>
        <w:adjustRightInd w:val="0"/>
        <w:spacing w:after="0" w:line="34" w:lineRule="exact"/>
        <w:rPr>
          <w:rFonts w:ascii="Symbol" w:hAnsi="Symbol" w:cs="Symbol"/>
          <w:sz w:val="24"/>
          <w:szCs w:val="24"/>
        </w:rPr>
      </w:pPr>
    </w:p>
    <w:p w:rsidR="00000000" w:rsidRDefault="00590FCC">
      <w:pPr>
        <w:pStyle w:val="a0"/>
        <w:widowControl w:val="0"/>
        <w:numPr>
          <w:ilvl w:val="0"/>
          <w:numId w:val="12"/>
        </w:numPr>
        <w:tabs>
          <w:tab w:val="clear" w:pos="720"/>
          <w:tab w:val="num" w:pos="518"/>
        </w:tabs>
        <w:overflowPunct w:val="0"/>
        <w:autoSpaceDE w:val="0"/>
        <w:autoSpaceDN w:val="0"/>
        <w:adjustRightInd w:val="0"/>
        <w:spacing w:after="0" w:line="197" w:lineRule="auto"/>
        <w:ind w:left="460" w:right="280" w:hanging="458"/>
        <w:jc w:val="both"/>
        <w:rPr>
          <w:rFonts w:ascii="Symbol" w:hAnsi="Symbol" w:cs="Symbol"/>
          <w:sz w:val="24"/>
          <w:szCs w:val="24"/>
        </w:rPr>
      </w:pPr>
      <w:r>
        <w:rPr>
          <w:rFonts w:ascii="Arial" w:hAnsi="Arial" w:cs="Arial"/>
          <w:sz w:val="24"/>
          <w:szCs w:val="24"/>
        </w:rPr>
        <w:t xml:space="preserve">Total tasa de interés para el 1er año de gracia: DTF e.a.+ 8% + 1 .75% = DTF e.a. + 9.75%. </w:t>
      </w:r>
    </w:p>
    <w:p w:rsidR="00000000" w:rsidRDefault="00590FCC">
      <w:pPr>
        <w:pStyle w:val="a0"/>
        <w:widowControl w:val="0"/>
        <w:autoSpaceDE w:val="0"/>
        <w:autoSpaceDN w:val="0"/>
        <w:adjustRightInd w:val="0"/>
        <w:spacing w:after="0" w:line="2" w:lineRule="exact"/>
        <w:rPr>
          <w:rFonts w:ascii="Symbol" w:hAnsi="Symbol" w:cs="Symbol"/>
          <w:sz w:val="24"/>
          <w:szCs w:val="24"/>
        </w:rPr>
      </w:pPr>
    </w:p>
    <w:p w:rsidR="00000000" w:rsidRDefault="00590FCC">
      <w:pPr>
        <w:pStyle w:val="a0"/>
        <w:widowControl w:val="0"/>
        <w:numPr>
          <w:ilvl w:val="0"/>
          <w:numId w:val="12"/>
        </w:numPr>
        <w:tabs>
          <w:tab w:val="clear" w:pos="720"/>
          <w:tab w:val="num" w:pos="520"/>
        </w:tabs>
        <w:overflowPunct w:val="0"/>
        <w:autoSpaceDE w:val="0"/>
        <w:autoSpaceDN w:val="0"/>
        <w:adjustRightInd w:val="0"/>
        <w:spacing w:after="0" w:line="199" w:lineRule="auto"/>
        <w:ind w:left="520" w:hanging="518"/>
        <w:jc w:val="both"/>
        <w:rPr>
          <w:rFonts w:ascii="Symbol" w:hAnsi="Symbol" w:cs="Symbol"/>
          <w:sz w:val="24"/>
          <w:szCs w:val="24"/>
        </w:rPr>
      </w:pPr>
      <w:r>
        <w:rPr>
          <w:rFonts w:ascii="Arial" w:hAnsi="Arial" w:cs="Arial"/>
          <w:sz w:val="24"/>
          <w:szCs w:val="24"/>
        </w:rPr>
        <w:t xml:space="preserve">Puntos adicionales por capitalización de intereses para el 2° año = 1 .25% </w:t>
      </w:r>
    </w:p>
    <w:p w:rsidR="00000000" w:rsidRDefault="00590FCC">
      <w:pPr>
        <w:pStyle w:val="a0"/>
        <w:widowControl w:val="0"/>
        <w:autoSpaceDE w:val="0"/>
        <w:autoSpaceDN w:val="0"/>
        <w:adjustRightInd w:val="0"/>
        <w:spacing w:after="0" w:line="35" w:lineRule="exact"/>
        <w:rPr>
          <w:rFonts w:ascii="Symbol" w:hAnsi="Symbol" w:cs="Symbol"/>
          <w:sz w:val="24"/>
          <w:szCs w:val="24"/>
        </w:rPr>
      </w:pPr>
    </w:p>
    <w:p w:rsidR="00000000" w:rsidRDefault="00590FCC">
      <w:pPr>
        <w:pStyle w:val="a0"/>
        <w:widowControl w:val="0"/>
        <w:numPr>
          <w:ilvl w:val="0"/>
          <w:numId w:val="12"/>
        </w:numPr>
        <w:tabs>
          <w:tab w:val="clear" w:pos="720"/>
          <w:tab w:val="num" w:pos="518"/>
        </w:tabs>
        <w:overflowPunct w:val="0"/>
        <w:autoSpaceDE w:val="0"/>
        <w:autoSpaceDN w:val="0"/>
        <w:adjustRightInd w:val="0"/>
        <w:spacing w:after="0" w:line="200" w:lineRule="auto"/>
        <w:ind w:left="460" w:right="280" w:hanging="458"/>
        <w:jc w:val="both"/>
        <w:rPr>
          <w:rFonts w:ascii="Symbol" w:hAnsi="Symbol" w:cs="Symbol"/>
          <w:sz w:val="24"/>
          <w:szCs w:val="24"/>
        </w:rPr>
      </w:pPr>
      <w:r>
        <w:rPr>
          <w:rFonts w:ascii="Arial" w:hAnsi="Arial" w:cs="Arial"/>
          <w:sz w:val="24"/>
          <w:szCs w:val="24"/>
        </w:rPr>
        <w:t>Los puntos adicionales por capitalización se obtienen de la siguiente forma: Per</w:t>
      </w:r>
      <w:r>
        <w:rPr>
          <w:rFonts w:ascii="Arial" w:hAnsi="Arial" w:cs="Arial"/>
          <w:sz w:val="24"/>
          <w:szCs w:val="24"/>
        </w:rPr>
        <w:t xml:space="preserve">iodo de gracia (3 años) + periodo de capitalización (3 años) - 1=3 + 3-1=5. Puntos adicionales 5 x 0.25 = 1.25. </w:t>
      </w:r>
    </w:p>
    <w:p w:rsidR="00000000" w:rsidRDefault="00590FCC">
      <w:pPr>
        <w:pStyle w:val="a0"/>
        <w:widowControl w:val="0"/>
        <w:numPr>
          <w:ilvl w:val="0"/>
          <w:numId w:val="12"/>
        </w:numPr>
        <w:tabs>
          <w:tab w:val="clear" w:pos="720"/>
          <w:tab w:val="num" w:pos="518"/>
        </w:tabs>
        <w:overflowPunct w:val="0"/>
        <w:autoSpaceDE w:val="0"/>
        <w:autoSpaceDN w:val="0"/>
        <w:adjustRightInd w:val="0"/>
        <w:spacing w:after="0" w:line="183" w:lineRule="auto"/>
        <w:ind w:left="460" w:right="280" w:hanging="458"/>
        <w:jc w:val="both"/>
        <w:rPr>
          <w:rFonts w:ascii="Symbol" w:hAnsi="Symbol" w:cs="Symbol"/>
          <w:sz w:val="24"/>
          <w:szCs w:val="24"/>
        </w:rPr>
      </w:pPr>
      <w:r>
        <w:rPr>
          <w:rFonts w:ascii="Arial" w:hAnsi="Arial" w:cs="Arial"/>
          <w:sz w:val="24"/>
          <w:szCs w:val="24"/>
        </w:rPr>
        <w:t>Total tasa de interés para el 2</w:t>
      </w:r>
      <w:r>
        <w:rPr>
          <w:rFonts w:ascii="Arial" w:hAnsi="Arial" w:cs="Arial"/>
          <w:sz w:val="32"/>
          <w:szCs w:val="32"/>
          <w:vertAlign w:val="superscript"/>
        </w:rPr>
        <w:t>do</w:t>
      </w:r>
      <w:r>
        <w:rPr>
          <w:rFonts w:ascii="Arial" w:hAnsi="Arial" w:cs="Arial"/>
          <w:sz w:val="24"/>
          <w:szCs w:val="24"/>
        </w:rPr>
        <w:t xml:space="preserve"> año de gracia: DTF e.a.+ 8% + 1 .25% = DTF e.a. + 9.25%. </w:t>
      </w:r>
    </w:p>
    <w:p w:rsidR="00000000" w:rsidRDefault="00590FCC">
      <w:pPr>
        <w:pStyle w:val="a0"/>
        <w:widowControl w:val="0"/>
        <w:numPr>
          <w:ilvl w:val="0"/>
          <w:numId w:val="12"/>
        </w:numPr>
        <w:tabs>
          <w:tab w:val="clear" w:pos="720"/>
          <w:tab w:val="num" w:pos="520"/>
        </w:tabs>
        <w:overflowPunct w:val="0"/>
        <w:autoSpaceDE w:val="0"/>
        <w:autoSpaceDN w:val="0"/>
        <w:adjustRightInd w:val="0"/>
        <w:spacing w:after="0" w:line="182" w:lineRule="auto"/>
        <w:ind w:left="520" w:hanging="518"/>
        <w:jc w:val="both"/>
        <w:rPr>
          <w:rFonts w:ascii="Symbol" w:hAnsi="Symbol" w:cs="Symbol"/>
          <w:sz w:val="21"/>
          <w:szCs w:val="21"/>
        </w:rPr>
      </w:pPr>
      <w:r>
        <w:rPr>
          <w:rFonts w:ascii="Arial" w:hAnsi="Arial" w:cs="Arial"/>
          <w:sz w:val="21"/>
          <w:szCs w:val="21"/>
        </w:rPr>
        <w:t>Puntos adicionales</w:t>
      </w:r>
      <w:r>
        <w:rPr>
          <w:rFonts w:ascii="Arial" w:hAnsi="Arial" w:cs="Arial"/>
          <w:sz w:val="21"/>
          <w:szCs w:val="21"/>
        </w:rPr>
        <w:t xml:space="preserve"> por capitalización de intereses para el 3</w:t>
      </w:r>
      <w:r>
        <w:rPr>
          <w:rFonts w:ascii="Arial" w:hAnsi="Arial" w:cs="Arial"/>
          <w:sz w:val="28"/>
          <w:szCs w:val="28"/>
          <w:vertAlign w:val="superscript"/>
        </w:rPr>
        <w:t>er</w:t>
      </w:r>
      <w:r>
        <w:rPr>
          <w:rFonts w:ascii="Arial" w:hAnsi="Arial" w:cs="Arial"/>
          <w:sz w:val="21"/>
          <w:szCs w:val="21"/>
        </w:rPr>
        <w:t xml:space="preserve"> año = 0.75% </w:t>
      </w:r>
    </w:p>
    <w:p w:rsidR="00000000" w:rsidRDefault="00590FCC">
      <w:pPr>
        <w:pStyle w:val="a0"/>
        <w:widowControl w:val="0"/>
        <w:autoSpaceDE w:val="0"/>
        <w:autoSpaceDN w:val="0"/>
        <w:adjustRightInd w:val="0"/>
        <w:spacing w:after="0" w:line="34" w:lineRule="exact"/>
        <w:rPr>
          <w:rFonts w:ascii="Symbol" w:hAnsi="Symbol" w:cs="Symbol"/>
          <w:sz w:val="21"/>
          <w:szCs w:val="21"/>
        </w:rPr>
      </w:pPr>
    </w:p>
    <w:p w:rsidR="00000000" w:rsidRDefault="00590FCC">
      <w:pPr>
        <w:pStyle w:val="a0"/>
        <w:widowControl w:val="0"/>
        <w:numPr>
          <w:ilvl w:val="0"/>
          <w:numId w:val="12"/>
        </w:numPr>
        <w:tabs>
          <w:tab w:val="clear" w:pos="720"/>
          <w:tab w:val="num" w:pos="518"/>
        </w:tabs>
        <w:overflowPunct w:val="0"/>
        <w:autoSpaceDE w:val="0"/>
        <w:autoSpaceDN w:val="0"/>
        <w:adjustRightInd w:val="0"/>
        <w:spacing w:after="0" w:line="200" w:lineRule="auto"/>
        <w:ind w:left="460" w:right="280" w:hanging="458"/>
        <w:jc w:val="both"/>
        <w:rPr>
          <w:rFonts w:ascii="Symbol" w:hAnsi="Symbol" w:cs="Symbol"/>
          <w:sz w:val="24"/>
          <w:szCs w:val="24"/>
        </w:rPr>
      </w:pPr>
      <w:r>
        <w:rPr>
          <w:rFonts w:ascii="Arial" w:hAnsi="Arial" w:cs="Arial"/>
          <w:sz w:val="24"/>
          <w:szCs w:val="24"/>
        </w:rPr>
        <w:t xml:space="preserve">Los puntos adicionales por capitalización se obtienen de la siguiente forma: Periodo de gracia (2 años) + periodo de capitalización (2 años) - 1=2 + 2 - 1 = 3 . Puntos adicionales 3 x 0.25 = 0.75. </w:t>
      </w:r>
    </w:p>
    <w:p w:rsidR="00000000" w:rsidRDefault="00590FCC">
      <w:pPr>
        <w:pStyle w:val="a0"/>
        <w:widowControl w:val="0"/>
        <w:autoSpaceDE w:val="0"/>
        <w:autoSpaceDN w:val="0"/>
        <w:adjustRightInd w:val="0"/>
        <w:spacing w:after="0" w:line="34" w:lineRule="exact"/>
        <w:rPr>
          <w:rFonts w:ascii="Symbol" w:hAnsi="Symbol" w:cs="Symbol"/>
          <w:sz w:val="24"/>
          <w:szCs w:val="24"/>
        </w:rPr>
      </w:pPr>
    </w:p>
    <w:p w:rsidR="00000000" w:rsidRDefault="00590FCC">
      <w:pPr>
        <w:pStyle w:val="a0"/>
        <w:widowControl w:val="0"/>
        <w:numPr>
          <w:ilvl w:val="0"/>
          <w:numId w:val="12"/>
        </w:numPr>
        <w:tabs>
          <w:tab w:val="clear" w:pos="720"/>
          <w:tab w:val="num" w:pos="518"/>
        </w:tabs>
        <w:overflowPunct w:val="0"/>
        <w:autoSpaceDE w:val="0"/>
        <w:autoSpaceDN w:val="0"/>
        <w:adjustRightInd w:val="0"/>
        <w:spacing w:after="0" w:line="197" w:lineRule="auto"/>
        <w:ind w:left="460" w:right="300" w:hanging="458"/>
        <w:jc w:val="both"/>
        <w:rPr>
          <w:rFonts w:ascii="Symbol" w:hAnsi="Symbol" w:cs="Symbol"/>
          <w:sz w:val="24"/>
          <w:szCs w:val="24"/>
        </w:rPr>
      </w:pPr>
      <w:r>
        <w:rPr>
          <w:rFonts w:ascii="Arial" w:hAnsi="Arial" w:cs="Arial"/>
          <w:sz w:val="24"/>
          <w:szCs w:val="24"/>
        </w:rPr>
        <w:t>Total tasa de interés para el 3er año de gracia: DTF e</w:t>
      </w:r>
      <w:r>
        <w:rPr>
          <w:rFonts w:ascii="Arial" w:hAnsi="Arial" w:cs="Arial"/>
          <w:sz w:val="24"/>
          <w:szCs w:val="24"/>
        </w:rPr>
        <w:t xml:space="preserve">.a.+ 8% + 0.75% = DTF e.a. + 8.75% </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8"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3540"/>
        <w:rPr>
          <w:rFonts w:ascii="Times New Roman" w:hAnsi="Times New Roman" w:cs="Times New Roman"/>
          <w:sz w:val="24"/>
          <w:szCs w:val="24"/>
        </w:rPr>
      </w:pPr>
      <w:r>
        <w:rPr>
          <w:rFonts w:ascii="Arial" w:hAnsi="Arial" w:cs="Arial"/>
          <w:b/>
          <w:bCs/>
          <w:color w:val="808080"/>
          <w:sz w:val="24"/>
          <w:szCs w:val="24"/>
        </w:rPr>
        <w:t>Página 9</w:t>
      </w:r>
    </w:p>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590FCC">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1" w:name="page23"/>
      <w:bookmarkEnd w:id="11"/>
      <w:r>
        <w:rPr>
          <w:noProof/>
        </w:rPr>
        <w:pict>
          <v:shape id="_x0000_s1044" type="#_x0000_t75" style="position:absolute;left:0;text-align:left;margin-left:63.1pt;margin-top:36pt;width:469.2pt;height:65.2pt;z-index:-251639808;mso-position-horizontal-relative:page;mso-position-vertical-relative:page" o:allowincell="f">
            <v:imagedata r:id="rId5" o:title="" chromakey="white"/>
            <w10:wrap anchorx="page" anchory="page"/>
          </v:shape>
        </w:pict>
      </w:r>
      <w:r>
        <w:rPr>
          <w:rFonts w:ascii="Arial" w:hAnsi="Arial" w:cs="Arial"/>
          <w:b/>
          <w:bCs/>
          <w:sz w:val="16"/>
          <w:szCs w:val="16"/>
        </w:rPr>
        <w:t>Versión: 28</w:t>
      </w:r>
    </w:p>
    <w:p w:rsidR="00000000" w:rsidRDefault="00590FCC">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590FCC">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590FCC">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exact"/>
        <w:rPr>
          <w:rFonts w:ascii="Times New Roman" w:hAnsi="Times New Roman" w:cs="Times New Roman"/>
          <w:sz w:val="24"/>
          <w:szCs w:val="24"/>
        </w:rPr>
      </w:pPr>
    </w:p>
    <w:p w:rsidR="00000000" w:rsidRDefault="00590FCC">
      <w:pPr>
        <w:pStyle w:val="a0"/>
        <w:widowControl w:val="0"/>
        <w:numPr>
          <w:ilvl w:val="0"/>
          <w:numId w:val="13"/>
        </w:numPr>
        <w:tabs>
          <w:tab w:val="clear" w:pos="720"/>
          <w:tab w:val="num" w:pos="520"/>
        </w:tabs>
        <w:overflowPunct w:val="0"/>
        <w:autoSpaceDE w:val="0"/>
        <w:autoSpaceDN w:val="0"/>
        <w:adjustRightInd w:val="0"/>
        <w:spacing w:after="0" w:line="240" w:lineRule="auto"/>
        <w:ind w:left="520" w:hanging="518"/>
        <w:jc w:val="both"/>
        <w:rPr>
          <w:rFonts w:ascii="Symbol" w:hAnsi="Symbol" w:cs="Symbol"/>
          <w:sz w:val="24"/>
          <w:szCs w:val="24"/>
        </w:rPr>
      </w:pPr>
      <w:r>
        <w:rPr>
          <w:rFonts w:ascii="Arial" w:hAnsi="Arial" w:cs="Arial"/>
          <w:sz w:val="24"/>
          <w:szCs w:val="24"/>
        </w:rPr>
        <w:t>Puntos adicionales por capitalización de intereses para el 4</w:t>
      </w:r>
      <w:r>
        <w:rPr>
          <w:rFonts w:ascii="Arial" w:hAnsi="Arial" w:cs="Arial"/>
          <w:sz w:val="32"/>
          <w:szCs w:val="32"/>
          <w:vertAlign w:val="superscript"/>
        </w:rPr>
        <w:t>to</w:t>
      </w:r>
      <w:r>
        <w:rPr>
          <w:rFonts w:ascii="Arial" w:hAnsi="Arial" w:cs="Arial"/>
          <w:sz w:val="24"/>
          <w:szCs w:val="24"/>
        </w:rPr>
        <w:t xml:space="preserve"> año = 0.25% </w:t>
      </w:r>
    </w:p>
    <w:p w:rsidR="00000000" w:rsidRDefault="00590FCC">
      <w:pPr>
        <w:pStyle w:val="a0"/>
        <w:widowControl w:val="0"/>
        <w:autoSpaceDE w:val="0"/>
        <w:autoSpaceDN w:val="0"/>
        <w:adjustRightInd w:val="0"/>
        <w:spacing w:after="0" w:line="34" w:lineRule="exact"/>
        <w:rPr>
          <w:rFonts w:ascii="Symbol" w:hAnsi="Symbol" w:cs="Symbol"/>
          <w:sz w:val="24"/>
          <w:szCs w:val="24"/>
        </w:rPr>
      </w:pPr>
    </w:p>
    <w:p w:rsidR="00000000" w:rsidRDefault="00590FCC">
      <w:pPr>
        <w:pStyle w:val="a0"/>
        <w:widowControl w:val="0"/>
        <w:numPr>
          <w:ilvl w:val="0"/>
          <w:numId w:val="13"/>
        </w:numPr>
        <w:tabs>
          <w:tab w:val="clear" w:pos="720"/>
          <w:tab w:val="num" w:pos="518"/>
        </w:tabs>
        <w:overflowPunct w:val="0"/>
        <w:autoSpaceDE w:val="0"/>
        <w:autoSpaceDN w:val="0"/>
        <w:adjustRightInd w:val="0"/>
        <w:spacing w:after="0" w:line="200" w:lineRule="auto"/>
        <w:ind w:left="460" w:right="280" w:hanging="458"/>
        <w:jc w:val="both"/>
        <w:rPr>
          <w:rFonts w:ascii="Symbol" w:hAnsi="Symbol" w:cs="Symbol"/>
          <w:sz w:val="24"/>
          <w:szCs w:val="24"/>
        </w:rPr>
      </w:pPr>
      <w:r>
        <w:rPr>
          <w:rFonts w:ascii="Arial" w:hAnsi="Arial" w:cs="Arial"/>
          <w:sz w:val="24"/>
          <w:szCs w:val="24"/>
        </w:rPr>
        <w:t xml:space="preserve">Los puntos adicionales por capitalización se obtienen de la siguiente forma: Periodo de gracia (1 año) + periodo de capitalización (1 año) -1 = 1 + 1-1 = 1. Puntos adicionales 1 x 0.25 = 0.25. </w:t>
      </w:r>
    </w:p>
    <w:p w:rsidR="00000000" w:rsidRDefault="00590FCC">
      <w:pPr>
        <w:pStyle w:val="a0"/>
        <w:widowControl w:val="0"/>
        <w:autoSpaceDE w:val="0"/>
        <w:autoSpaceDN w:val="0"/>
        <w:adjustRightInd w:val="0"/>
        <w:spacing w:after="0" w:line="34" w:lineRule="exact"/>
        <w:rPr>
          <w:rFonts w:ascii="Symbol" w:hAnsi="Symbol" w:cs="Symbol"/>
          <w:sz w:val="24"/>
          <w:szCs w:val="24"/>
        </w:rPr>
      </w:pPr>
    </w:p>
    <w:p w:rsidR="00000000" w:rsidRDefault="00590FCC">
      <w:pPr>
        <w:pStyle w:val="a0"/>
        <w:widowControl w:val="0"/>
        <w:numPr>
          <w:ilvl w:val="0"/>
          <w:numId w:val="13"/>
        </w:numPr>
        <w:tabs>
          <w:tab w:val="clear" w:pos="720"/>
          <w:tab w:val="num" w:pos="518"/>
        </w:tabs>
        <w:overflowPunct w:val="0"/>
        <w:autoSpaceDE w:val="0"/>
        <w:autoSpaceDN w:val="0"/>
        <w:adjustRightInd w:val="0"/>
        <w:spacing w:after="0" w:line="197" w:lineRule="auto"/>
        <w:ind w:left="460" w:right="300" w:hanging="458"/>
        <w:jc w:val="both"/>
        <w:rPr>
          <w:rFonts w:ascii="Symbol" w:hAnsi="Symbol" w:cs="Symbol"/>
          <w:sz w:val="24"/>
          <w:szCs w:val="24"/>
        </w:rPr>
      </w:pPr>
      <w:r>
        <w:rPr>
          <w:rFonts w:ascii="Arial" w:hAnsi="Arial" w:cs="Arial"/>
          <w:sz w:val="24"/>
          <w:szCs w:val="24"/>
        </w:rPr>
        <w:t xml:space="preserve">Total tasa de interés para el 4° año de gracia: DTF e.a.+ 8% + 0.25% = DTF e.a. + 8.25%. </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77"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24"/>
          <w:szCs w:val="24"/>
          <w:u w:val="single"/>
        </w:rPr>
        <w:t>Tasa de interés para los años posteriores al periodo de gracia</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355" w:lineRule="exact"/>
        <w:rPr>
          <w:rFonts w:ascii="Times New Roman" w:hAnsi="Times New Roman" w:cs="Times New Roman"/>
          <w:sz w:val="24"/>
          <w:szCs w:val="24"/>
        </w:rPr>
      </w:pPr>
    </w:p>
    <w:p w:rsidR="00000000" w:rsidRDefault="00590FCC">
      <w:pPr>
        <w:pStyle w:val="a0"/>
        <w:widowControl w:val="0"/>
        <w:numPr>
          <w:ilvl w:val="0"/>
          <w:numId w:val="14"/>
        </w:numPr>
        <w:tabs>
          <w:tab w:val="clear" w:pos="720"/>
          <w:tab w:val="num" w:pos="520"/>
        </w:tabs>
        <w:overflowPunct w:val="0"/>
        <w:autoSpaceDE w:val="0"/>
        <w:autoSpaceDN w:val="0"/>
        <w:adjustRightInd w:val="0"/>
        <w:spacing w:after="0" w:line="240" w:lineRule="auto"/>
        <w:ind w:left="520" w:hanging="518"/>
        <w:jc w:val="both"/>
        <w:rPr>
          <w:rFonts w:ascii="Symbol" w:hAnsi="Symbol" w:cs="Symbol"/>
          <w:sz w:val="24"/>
          <w:szCs w:val="24"/>
        </w:rPr>
      </w:pPr>
      <w:r>
        <w:rPr>
          <w:rFonts w:ascii="Arial" w:hAnsi="Arial" w:cs="Arial"/>
          <w:sz w:val="24"/>
          <w:szCs w:val="24"/>
        </w:rPr>
        <w:t xml:space="preserve">Periodo posterior a la gracia = 12 años - 4 años = 8 años </w:t>
      </w:r>
    </w:p>
    <w:p w:rsidR="00000000" w:rsidRDefault="00590FCC">
      <w:pPr>
        <w:pStyle w:val="a0"/>
        <w:widowControl w:val="0"/>
        <w:autoSpaceDE w:val="0"/>
        <w:autoSpaceDN w:val="0"/>
        <w:adjustRightInd w:val="0"/>
        <w:spacing w:after="0" w:line="72" w:lineRule="exact"/>
        <w:rPr>
          <w:rFonts w:ascii="Symbol" w:hAnsi="Symbol" w:cs="Symbol"/>
          <w:sz w:val="24"/>
          <w:szCs w:val="24"/>
        </w:rPr>
      </w:pPr>
    </w:p>
    <w:p w:rsidR="00000000" w:rsidRDefault="00590FCC">
      <w:pPr>
        <w:pStyle w:val="a0"/>
        <w:widowControl w:val="0"/>
        <w:numPr>
          <w:ilvl w:val="0"/>
          <w:numId w:val="14"/>
        </w:numPr>
        <w:tabs>
          <w:tab w:val="clear" w:pos="720"/>
          <w:tab w:val="num" w:pos="518"/>
        </w:tabs>
        <w:overflowPunct w:val="0"/>
        <w:autoSpaceDE w:val="0"/>
        <w:autoSpaceDN w:val="0"/>
        <w:adjustRightInd w:val="0"/>
        <w:spacing w:after="0" w:line="211" w:lineRule="auto"/>
        <w:ind w:left="460" w:right="300" w:hanging="458"/>
        <w:jc w:val="both"/>
        <w:rPr>
          <w:rFonts w:ascii="Symbol" w:hAnsi="Symbol" w:cs="Symbol"/>
          <w:sz w:val="24"/>
          <w:szCs w:val="24"/>
        </w:rPr>
      </w:pPr>
      <w:r>
        <w:rPr>
          <w:rFonts w:ascii="Arial" w:hAnsi="Arial" w:cs="Arial"/>
          <w:sz w:val="24"/>
          <w:szCs w:val="24"/>
        </w:rPr>
        <w:t xml:space="preserve">Tasa de interés = DTF e.a. + puntos ordinarios adicionales pactados = DTF e.a. + 8%. </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309"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Forma de pago de los intereses.</w:t>
      </w:r>
    </w:p>
    <w:p w:rsidR="00000000" w:rsidRDefault="00590FCC">
      <w:pPr>
        <w:pStyle w:val="a0"/>
        <w:widowControl w:val="0"/>
        <w:autoSpaceDE w:val="0"/>
        <w:autoSpaceDN w:val="0"/>
        <w:adjustRightInd w:val="0"/>
        <w:spacing w:after="0" w:line="267" w:lineRule="exact"/>
        <w:rPr>
          <w:rFonts w:ascii="Times New Roman" w:hAnsi="Times New Roman" w:cs="Times New Roman"/>
          <w:sz w:val="24"/>
          <w:szCs w:val="24"/>
        </w:rPr>
      </w:pPr>
      <w:r>
        <w:rPr>
          <w:noProof/>
        </w:rPr>
        <w:pict>
          <v:line id="_x0000_s1045" style="position:absolute;z-index:-251638784;mso-position-horizontal-relative:text;mso-position-vertical-relative:text" from="-21.7pt,12.65pt" to="-21.7pt,170.35pt" o:allowincell="f"/>
        </w:pict>
      </w:r>
    </w:p>
    <w:p w:rsidR="00000000" w:rsidRDefault="00590FCC">
      <w:pPr>
        <w:pStyle w:val="a0"/>
        <w:widowControl w:val="0"/>
        <w:overflowPunct w:val="0"/>
        <w:autoSpaceDE w:val="0"/>
        <w:autoSpaceDN w:val="0"/>
        <w:adjustRightInd w:val="0"/>
        <w:spacing w:after="0" w:line="211" w:lineRule="auto"/>
        <w:ind w:left="40" w:right="400"/>
        <w:jc w:val="both"/>
        <w:rPr>
          <w:rFonts w:ascii="Times New Roman" w:hAnsi="Times New Roman" w:cs="Times New Roman"/>
          <w:sz w:val="24"/>
          <w:szCs w:val="24"/>
        </w:rPr>
      </w:pPr>
      <w:r>
        <w:rPr>
          <w:rFonts w:ascii="Arial" w:hAnsi="Arial" w:cs="Arial"/>
          <w:sz w:val="24"/>
          <w:szCs w:val="24"/>
        </w:rPr>
        <w:t>La periodicidad de pago de los intereses se podrá acordar entre el intermediario financiero y el beneficiario, por cualquier modalidad</w:t>
      </w:r>
      <w:r>
        <w:rPr>
          <w:rFonts w:ascii="Arial" w:hAnsi="Arial" w:cs="Arial"/>
          <w:sz w:val="24"/>
          <w:szCs w:val="24"/>
        </w:rPr>
        <w:t xml:space="preserve"> vencida sin superar la anualidad, de conformidad con el ciclo productivo y el flujo de ingresos y egresos de la actividad productiva financiada; exceptuándose los créditos para la siembra de cultivos de ciclo corto incluidos en el cuadro No. 1.2 Producció</w:t>
      </w:r>
      <w:r>
        <w:rPr>
          <w:rFonts w:ascii="Arial" w:hAnsi="Arial" w:cs="Arial"/>
          <w:sz w:val="24"/>
          <w:szCs w:val="24"/>
        </w:rPr>
        <w:t>n Agrícola – Código 10 que tengan un ciclo vegetativo mayor a 12 meses y en cuyo caso el pago de intereses se pacata al vencimiento conjuntamente con el capital. Para las líneas estandarizadas por FINAGRO, la periodicidad de pago de intereses será la estab</w:t>
      </w:r>
      <w:r>
        <w:rPr>
          <w:rFonts w:ascii="Arial" w:hAnsi="Arial" w:cs="Arial"/>
          <w:sz w:val="24"/>
          <w:szCs w:val="24"/>
        </w:rPr>
        <w:t>lecida en el presente Manual.</w:t>
      </w:r>
    </w:p>
    <w:p w:rsidR="00000000" w:rsidRDefault="00590FCC">
      <w:pPr>
        <w:pStyle w:val="a0"/>
        <w:widowControl w:val="0"/>
        <w:autoSpaceDE w:val="0"/>
        <w:autoSpaceDN w:val="0"/>
        <w:adjustRightInd w:val="0"/>
        <w:spacing w:after="0" w:line="272"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07" w:lineRule="auto"/>
        <w:ind w:right="400"/>
        <w:jc w:val="both"/>
        <w:rPr>
          <w:rFonts w:ascii="Times New Roman" w:hAnsi="Times New Roman" w:cs="Times New Roman"/>
          <w:sz w:val="24"/>
          <w:szCs w:val="24"/>
        </w:rPr>
      </w:pPr>
      <w:r>
        <w:rPr>
          <w:rFonts w:ascii="Arial" w:hAnsi="Arial" w:cs="Arial"/>
          <w:sz w:val="24"/>
          <w:szCs w:val="24"/>
        </w:rPr>
        <w:t>Para créditos en los cuales se pacte periodos con capitalización de intereses, la causación y capitalización de intereses para el period</w:t>
      </w:r>
      <w:r>
        <w:rPr>
          <w:rFonts w:ascii="Arial" w:hAnsi="Arial" w:cs="Arial"/>
          <w:sz w:val="24"/>
          <w:szCs w:val="24"/>
        </w:rPr>
        <w:t>o de capitalización se deberá realizar por cualquier modalidad vencida sin superar la anualidad.</w:t>
      </w:r>
    </w:p>
    <w:p w:rsidR="00000000" w:rsidRDefault="00590FCC">
      <w:pPr>
        <w:pStyle w:val="a0"/>
        <w:widowControl w:val="0"/>
        <w:autoSpaceDE w:val="0"/>
        <w:autoSpaceDN w:val="0"/>
        <w:adjustRightInd w:val="0"/>
        <w:spacing w:after="0" w:line="224"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b/>
          <w:bCs/>
          <w:sz w:val="24"/>
          <w:szCs w:val="24"/>
        </w:rPr>
        <w:t>Tasas aplicables en zonas de frontera.</w:t>
      </w:r>
    </w:p>
    <w:p w:rsidR="00000000" w:rsidRDefault="00590FCC">
      <w:pPr>
        <w:pStyle w:val="a0"/>
        <w:widowControl w:val="0"/>
        <w:autoSpaceDE w:val="0"/>
        <w:autoSpaceDN w:val="0"/>
        <w:adjustRightInd w:val="0"/>
        <w:spacing w:after="0" w:line="267"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07" w:lineRule="auto"/>
        <w:ind w:left="40" w:right="400"/>
        <w:jc w:val="both"/>
        <w:rPr>
          <w:rFonts w:ascii="Times New Roman" w:hAnsi="Times New Roman" w:cs="Times New Roman"/>
          <w:sz w:val="24"/>
          <w:szCs w:val="24"/>
        </w:rPr>
      </w:pPr>
      <w:r>
        <w:rPr>
          <w:rFonts w:ascii="Arial" w:hAnsi="Arial" w:cs="Arial"/>
          <w:sz w:val="24"/>
          <w:szCs w:val="24"/>
        </w:rPr>
        <w:t>Los créditos otorgados en condiciones ordinarias para desarrollar proyectos en predios ubicados en zonas fronterizas d</w:t>
      </w:r>
      <w:r>
        <w:rPr>
          <w:rFonts w:ascii="Arial" w:hAnsi="Arial" w:cs="Arial"/>
          <w:sz w:val="24"/>
          <w:szCs w:val="24"/>
        </w:rPr>
        <w:t>efinidas en la Ley 191 de 1995, y los Decretos 1814 del 26 de octubre de 1995, 2036 de 1995, 150 de 1996, 930 de 1996 y 2561 de 1997, tendrán una disminución de 0.5% a las tasas vigentes, tanto para la tasa de redescuento como para la tasa de interés. Esta</w:t>
      </w:r>
      <w:r>
        <w:rPr>
          <w:rFonts w:ascii="Arial" w:hAnsi="Arial" w:cs="Arial"/>
          <w:sz w:val="24"/>
          <w:szCs w:val="24"/>
        </w:rPr>
        <w:t xml:space="preserve"> disminución no aplica para créditos de Capital de Trabajo concedidos por la línea de Producción Agrícola ni para los que se otorguen a través de los Programas Especiales de Fomento y Desarrollo Agropecuario.</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33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3740"/>
        <w:rPr>
          <w:rFonts w:ascii="Times New Roman" w:hAnsi="Times New Roman" w:cs="Times New Roman"/>
          <w:sz w:val="24"/>
          <w:szCs w:val="24"/>
        </w:rPr>
      </w:pPr>
      <w:r>
        <w:rPr>
          <w:rFonts w:ascii="Arial" w:hAnsi="Arial" w:cs="Arial"/>
          <w:b/>
          <w:bCs/>
          <w:color w:val="808080"/>
          <w:sz w:val="24"/>
          <w:szCs w:val="24"/>
        </w:rPr>
        <w:t>Página 10</w:t>
      </w:r>
    </w:p>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912" w:left="1700" w:header="720" w:footer="720" w:gutter="0"/>
          <w:cols w:space="720" w:equalWidth="0">
            <w:col w:w="8800"/>
          </w:cols>
          <w:noEndnote/>
        </w:sectPr>
      </w:pPr>
    </w:p>
    <w:p w:rsidR="00000000" w:rsidRDefault="00590FCC">
      <w:pPr>
        <w:pStyle w:val="a0"/>
        <w:widowControl w:val="0"/>
        <w:autoSpaceDE w:val="0"/>
        <w:autoSpaceDN w:val="0"/>
        <w:adjustRightInd w:val="0"/>
        <w:spacing w:after="0" w:line="240" w:lineRule="auto"/>
        <w:ind w:left="8300"/>
        <w:rPr>
          <w:rFonts w:ascii="Times New Roman" w:hAnsi="Times New Roman" w:cs="Times New Roman"/>
          <w:sz w:val="24"/>
          <w:szCs w:val="24"/>
        </w:rPr>
      </w:pPr>
      <w:bookmarkStart w:id="12" w:name="page25"/>
      <w:bookmarkEnd w:id="12"/>
      <w:r>
        <w:rPr>
          <w:noProof/>
        </w:rPr>
        <w:pict>
          <v:shape id="_x0000_s1046" type="#_x0000_t75" style="position:absolute;left:0;text-align:left;margin-left:63.1pt;margin-top:36pt;width:469.2pt;height:65.2pt;z-index:-251637760;mso-position-horizontal-relative:page;mso-position-vertical-relative:page" o:allowincell="f">
            <v:imagedata r:id="rId5" o:title="" chromakey="white"/>
            <w10:wrap anchorx="page" anchory="page"/>
          </v:shape>
        </w:pict>
      </w:r>
      <w:r>
        <w:rPr>
          <w:rFonts w:ascii="Arial" w:hAnsi="Arial" w:cs="Arial"/>
          <w:b/>
          <w:bCs/>
          <w:sz w:val="16"/>
          <w:szCs w:val="16"/>
        </w:rPr>
        <w:t>Versión: 28</w:t>
      </w:r>
    </w:p>
    <w:p w:rsidR="00000000" w:rsidRDefault="00590FCC">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3080"/>
        <w:rPr>
          <w:rFonts w:ascii="Times New Roman" w:hAnsi="Times New Roman" w:cs="Times New Roman"/>
          <w:sz w:val="24"/>
          <w:szCs w:val="24"/>
        </w:rPr>
      </w:pPr>
      <w:r>
        <w:rPr>
          <w:rFonts w:ascii="Arial" w:hAnsi="Arial" w:cs="Arial"/>
          <w:b/>
          <w:bCs/>
          <w:sz w:val="24"/>
          <w:szCs w:val="24"/>
        </w:rPr>
        <w:t>MANUAL DE SERVICIOS FINAGRO</w:t>
      </w:r>
    </w:p>
    <w:p w:rsidR="00000000" w:rsidRDefault="00590FCC">
      <w:pPr>
        <w:pStyle w:val="a0"/>
        <w:widowControl w:val="0"/>
        <w:autoSpaceDE w:val="0"/>
        <w:autoSpaceDN w:val="0"/>
        <w:adjustRightInd w:val="0"/>
        <w:spacing w:after="0" w:line="224" w:lineRule="auto"/>
        <w:ind w:left="390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590FCC">
      <w:pPr>
        <w:pStyle w:val="a0"/>
        <w:widowControl w:val="0"/>
        <w:autoSpaceDE w:val="0"/>
        <w:autoSpaceDN w:val="0"/>
        <w:adjustRightInd w:val="0"/>
        <w:spacing w:after="0" w:line="225" w:lineRule="auto"/>
        <w:ind w:left="7900"/>
        <w:rPr>
          <w:rFonts w:ascii="Times New Roman" w:hAnsi="Times New Roman" w:cs="Times New Roman"/>
          <w:sz w:val="24"/>
          <w:szCs w:val="24"/>
        </w:rPr>
      </w:pPr>
      <w:r>
        <w:rPr>
          <w:rFonts w:ascii="Arial" w:hAnsi="Arial" w:cs="Arial"/>
          <w:b/>
          <w:bCs/>
          <w:sz w:val="16"/>
          <w:szCs w:val="16"/>
        </w:rPr>
        <w:t>Código: SIN-MAN-001</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37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760"/>
        <w:rPr>
          <w:rFonts w:ascii="Times New Roman" w:hAnsi="Times New Roman" w:cs="Times New Roman"/>
          <w:sz w:val="24"/>
          <w:szCs w:val="24"/>
        </w:rPr>
      </w:pPr>
      <w:r>
        <w:rPr>
          <w:rFonts w:ascii="Arial" w:hAnsi="Arial" w:cs="Arial"/>
          <w:sz w:val="24"/>
          <w:szCs w:val="24"/>
        </w:rPr>
        <w:t>Los siguientes son los municipios definidos como zonas fronterizas:</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94"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4840"/>
        <w:gridCol w:w="1300"/>
        <w:gridCol w:w="1540"/>
        <w:gridCol w:w="1280"/>
        <w:gridCol w:w="1080"/>
        <w:gridCol w:w="30"/>
      </w:tblGrid>
      <w:tr w:rsidR="00000000">
        <w:tblPrEx>
          <w:tblCellMar>
            <w:top w:w="0" w:type="dxa"/>
            <w:left w:w="0" w:type="dxa"/>
            <w:bottom w:w="0" w:type="dxa"/>
            <w:right w:w="0" w:type="dxa"/>
          </w:tblCellMar>
        </w:tblPrEx>
        <w:trPr>
          <w:trHeight w:val="348"/>
        </w:trPr>
        <w:tc>
          <w:tcPr>
            <w:tcW w:w="4840" w:type="dxa"/>
            <w:tcBorders>
              <w:top w:val="single" w:sz="8" w:space="0" w:color="auto"/>
              <w:left w:val="single" w:sz="8" w:space="0" w:color="auto"/>
              <w:bottom w:val="single" w:sz="8" w:space="0" w:color="808000"/>
              <w:right w:val="single" w:sz="8" w:space="0" w:color="auto"/>
            </w:tcBorders>
            <w:shd w:val="clear" w:color="auto" w:fill="808000"/>
            <w:vAlign w:val="bottom"/>
          </w:tcPr>
          <w:p w:rsidR="00000000" w:rsidRDefault="00590FCC">
            <w:pPr>
              <w:pStyle w:val="a0"/>
              <w:widowControl w:val="0"/>
              <w:autoSpaceDE w:val="0"/>
              <w:autoSpaceDN w:val="0"/>
              <w:adjustRightInd w:val="0"/>
              <w:spacing w:after="0" w:line="240" w:lineRule="auto"/>
              <w:ind w:left="1400"/>
              <w:rPr>
                <w:rFonts w:ascii="Times New Roman" w:hAnsi="Times New Roman" w:cs="Times New Roman"/>
                <w:sz w:val="24"/>
                <w:szCs w:val="24"/>
              </w:rPr>
            </w:pPr>
            <w:r>
              <w:rPr>
                <w:rFonts w:ascii="Arial" w:hAnsi="Arial" w:cs="Arial"/>
                <w:b/>
                <w:bCs/>
                <w:color w:val="FFFFFF"/>
                <w:sz w:val="24"/>
                <w:szCs w:val="24"/>
              </w:rPr>
              <w:t>DEPARTAMENTO</w:t>
            </w:r>
          </w:p>
        </w:tc>
        <w:tc>
          <w:tcPr>
            <w:tcW w:w="1300" w:type="dxa"/>
            <w:tcBorders>
              <w:top w:val="single" w:sz="8" w:space="0" w:color="auto"/>
              <w:left w:val="nil"/>
              <w:bottom w:val="single" w:sz="8" w:space="0" w:color="808000"/>
              <w:right w:val="nil"/>
            </w:tcBorders>
            <w:shd w:val="clear" w:color="auto" w:fill="808000"/>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2820" w:type="dxa"/>
            <w:gridSpan w:val="2"/>
            <w:tcBorders>
              <w:top w:val="single" w:sz="8" w:space="0" w:color="auto"/>
              <w:left w:val="nil"/>
              <w:bottom w:val="single" w:sz="8" w:space="0" w:color="808000"/>
              <w:right w:val="nil"/>
            </w:tcBorders>
            <w:shd w:val="clear" w:color="auto" w:fill="808000"/>
            <w:vAlign w:val="bottom"/>
          </w:tcPr>
          <w:p w:rsidR="00000000" w:rsidRDefault="00590FCC">
            <w:pPr>
              <w:pStyle w:val="a0"/>
              <w:widowControl w:val="0"/>
              <w:autoSpaceDE w:val="0"/>
              <w:autoSpaceDN w:val="0"/>
              <w:adjustRightInd w:val="0"/>
              <w:spacing w:after="0" w:line="240" w:lineRule="auto"/>
              <w:ind w:left="660"/>
              <w:rPr>
                <w:rFonts w:ascii="Times New Roman" w:hAnsi="Times New Roman" w:cs="Times New Roman"/>
                <w:sz w:val="24"/>
                <w:szCs w:val="24"/>
              </w:rPr>
            </w:pPr>
            <w:r>
              <w:rPr>
                <w:rFonts w:ascii="Arial" w:hAnsi="Arial" w:cs="Arial"/>
                <w:b/>
                <w:bCs/>
                <w:color w:val="FFFFFF"/>
                <w:sz w:val="24"/>
                <w:szCs w:val="24"/>
              </w:rPr>
              <w:t>MUNICIPIO</w:t>
            </w:r>
          </w:p>
        </w:tc>
        <w:tc>
          <w:tcPr>
            <w:tcW w:w="1080" w:type="dxa"/>
            <w:tcBorders>
              <w:top w:val="single" w:sz="8" w:space="0" w:color="auto"/>
              <w:left w:val="nil"/>
              <w:bottom w:val="single" w:sz="8" w:space="0" w:color="808000"/>
              <w:right w:val="single" w:sz="8" w:space="0" w:color="auto"/>
            </w:tcBorders>
            <w:shd w:val="clear" w:color="auto" w:fill="808000"/>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16"/>
        </w:trPr>
        <w:tc>
          <w:tcPr>
            <w:tcW w:w="4840" w:type="dxa"/>
            <w:vMerge w:val="restart"/>
            <w:tcBorders>
              <w:top w:val="single" w:sz="8" w:space="0" w:color="auto"/>
              <w:left w:val="single" w:sz="8" w:space="0" w:color="auto"/>
              <w:bottom w:val="nil"/>
              <w:right w:val="single" w:sz="8" w:space="0" w:color="auto"/>
            </w:tcBorders>
            <w:vAlign w:val="bottom"/>
          </w:tcPr>
          <w:p w:rsidR="00000000" w:rsidRDefault="00590FCC">
            <w:pPr>
              <w:pStyle w:val="a0"/>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24"/>
                <w:szCs w:val="24"/>
              </w:rPr>
              <w:t>Amazonas</w:t>
            </w:r>
          </w:p>
        </w:tc>
        <w:tc>
          <w:tcPr>
            <w:tcW w:w="4120" w:type="dxa"/>
            <w:gridSpan w:val="3"/>
            <w:tcBorders>
              <w:top w:val="single" w:sz="8" w:space="0" w:color="auto"/>
              <w:left w:val="nil"/>
              <w:bottom w:val="nil"/>
              <w:right w:val="nil"/>
            </w:tcBorders>
            <w:vAlign w:val="bottom"/>
          </w:tcPr>
          <w:p w:rsidR="00000000" w:rsidRDefault="00590FCC">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24"/>
                <w:szCs w:val="24"/>
              </w:rPr>
              <w:t>Leticia y Puerto Nariño y los</w:t>
            </w:r>
          </w:p>
        </w:tc>
        <w:tc>
          <w:tcPr>
            <w:tcW w:w="1080" w:type="dxa"/>
            <w:tcBorders>
              <w:top w:val="single" w:sz="8" w:space="0" w:color="auto"/>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9"/>
        </w:trPr>
        <w:tc>
          <w:tcPr>
            <w:tcW w:w="4840" w:type="dxa"/>
            <w:vMerge/>
            <w:tcBorders>
              <w:top w:val="nil"/>
              <w:left w:val="single" w:sz="8" w:space="0" w:color="auto"/>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9"/>
                <w:szCs w:val="19"/>
              </w:rPr>
            </w:pPr>
          </w:p>
        </w:tc>
        <w:tc>
          <w:tcPr>
            <w:tcW w:w="5200" w:type="dxa"/>
            <w:gridSpan w:val="4"/>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18" w:lineRule="exact"/>
              <w:ind w:left="20"/>
              <w:rPr>
                <w:rFonts w:ascii="Times New Roman" w:hAnsi="Times New Roman" w:cs="Times New Roman"/>
                <w:sz w:val="24"/>
                <w:szCs w:val="24"/>
              </w:rPr>
            </w:pPr>
            <w:r>
              <w:rPr>
                <w:rFonts w:ascii="Arial" w:hAnsi="Arial" w:cs="Arial"/>
                <w:sz w:val="24"/>
                <w:szCs w:val="24"/>
              </w:rPr>
              <w:t>Corregimientos   de   la   Pedrera,   Tarapacá,</w:t>
            </w: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4840" w:type="dxa"/>
            <w:tcBorders>
              <w:top w:val="nil"/>
              <w:left w:val="single" w:sz="8" w:space="0" w:color="auto"/>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9"/>
                <w:szCs w:val="19"/>
              </w:rPr>
            </w:pPr>
          </w:p>
        </w:tc>
        <w:tc>
          <w:tcPr>
            <w:tcW w:w="5200" w:type="dxa"/>
            <w:gridSpan w:val="4"/>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24" w:lineRule="exact"/>
              <w:ind w:left="20"/>
              <w:rPr>
                <w:rFonts w:ascii="Times New Roman" w:hAnsi="Times New Roman" w:cs="Times New Roman"/>
                <w:sz w:val="24"/>
                <w:szCs w:val="24"/>
              </w:rPr>
            </w:pPr>
            <w:r>
              <w:rPr>
                <w:rFonts w:ascii="Arial" w:hAnsi="Arial" w:cs="Arial"/>
                <w:sz w:val="24"/>
                <w:szCs w:val="24"/>
              </w:rPr>
              <w:t>Puerto Arica, El Encanto y Puerto Alegría</w:t>
            </w: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4"/>
        </w:trPr>
        <w:tc>
          <w:tcPr>
            <w:tcW w:w="4840" w:type="dxa"/>
            <w:tcBorders>
              <w:top w:val="nil"/>
              <w:left w:val="single" w:sz="8" w:space="0" w:color="auto"/>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3"/>
                <w:szCs w:val="3"/>
              </w:rPr>
            </w:pPr>
          </w:p>
        </w:tc>
        <w:tc>
          <w:tcPr>
            <w:tcW w:w="4120" w:type="dxa"/>
            <w:gridSpan w:val="3"/>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3"/>
                <w:szCs w:val="3"/>
              </w:rPr>
            </w:pPr>
          </w:p>
        </w:tc>
        <w:tc>
          <w:tcPr>
            <w:tcW w:w="10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51"/>
        </w:trPr>
        <w:tc>
          <w:tcPr>
            <w:tcW w:w="4840" w:type="dxa"/>
            <w:tcBorders>
              <w:top w:val="nil"/>
              <w:left w:val="single" w:sz="8" w:space="0" w:color="auto"/>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51" w:lineRule="exact"/>
              <w:ind w:left="40"/>
              <w:rPr>
                <w:rFonts w:ascii="Times New Roman" w:hAnsi="Times New Roman" w:cs="Times New Roman"/>
                <w:sz w:val="24"/>
                <w:szCs w:val="24"/>
              </w:rPr>
            </w:pPr>
            <w:r>
              <w:rPr>
                <w:rFonts w:ascii="Arial" w:hAnsi="Arial" w:cs="Arial"/>
                <w:sz w:val="24"/>
                <w:szCs w:val="24"/>
              </w:rPr>
              <w:t>Arauca</w:t>
            </w:r>
          </w:p>
        </w:tc>
        <w:tc>
          <w:tcPr>
            <w:tcW w:w="4120" w:type="dxa"/>
            <w:gridSpan w:val="3"/>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51" w:lineRule="exact"/>
              <w:ind w:left="20"/>
              <w:rPr>
                <w:rFonts w:ascii="Times New Roman" w:hAnsi="Times New Roman" w:cs="Times New Roman"/>
                <w:sz w:val="24"/>
                <w:szCs w:val="24"/>
              </w:rPr>
            </w:pPr>
            <w:r>
              <w:rPr>
                <w:rFonts w:ascii="Arial" w:hAnsi="Arial" w:cs="Arial"/>
                <w:sz w:val="24"/>
                <w:szCs w:val="24"/>
              </w:rPr>
              <w:t>Arauca, Saravena, Arauquita y Fortul</w:t>
            </w:r>
          </w:p>
        </w:tc>
        <w:tc>
          <w:tcPr>
            <w:tcW w:w="10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30"/>
        </w:trPr>
        <w:tc>
          <w:tcPr>
            <w:tcW w:w="4840" w:type="dxa"/>
            <w:tcBorders>
              <w:top w:val="nil"/>
              <w:left w:val="single" w:sz="8" w:space="0" w:color="auto"/>
              <w:bottom w:val="nil"/>
              <w:right w:val="single" w:sz="8" w:space="0" w:color="auto"/>
            </w:tcBorders>
            <w:vAlign w:val="bottom"/>
          </w:tcPr>
          <w:p w:rsidR="00000000" w:rsidRDefault="00590FCC">
            <w:pPr>
              <w:pStyle w:val="a0"/>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24"/>
                <w:szCs w:val="24"/>
              </w:rPr>
              <w:t>Boyacá</w:t>
            </w:r>
          </w:p>
        </w:tc>
        <w:tc>
          <w:tcPr>
            <w:tcW w:w="130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24"/>
                <w:szCs w:val="24"/>
              </w:rPr>
              <w:t>Cubará</w:t>
            </w:r>
          </w:p>
        </w:tc>
        <w:tc>
          <w:tcPr>
            <w:tcW w:w="154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2"/>
        </w:trPr>
        <w:tc>
          <w:tcPr>
            <w:tcW w:w="4840" w:type="dxa"/>
            <w:tcBorders>
              <w:top w:val="nil"/>
              <w:left w:val="single" w:sz="8" w:space="0" w:color="auto"/>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8"/>
                <w:szCs w:val="8"/>
              </w:rPr>
            </w:pPr>
          </w:p>
        </w:tc>
        <w:tc>
          <w:tcPr>
            <w:tcW w:w="5200" w:type="dxa"/>
            <w:gridSpan w:val="4"/>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8"/>
        </w:trPr>
        <w:tc>
          <w:tcPr>
            <w:tcW w:w="4840" w:type="dxa"/>
            <w:tcBorders>
              <w:top w:val="nil"/>
              <w:left w:val="single" w:sz="8" w:space="0" w:color="auto"/>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5200" w:type="dxa"/>
            <w:gridSpan w:val="4"/>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67" w:lineRule="exact"/>
              <w:ind w:left="20"/>
              <w:rPr>
                <w:rFonts w:ascii="Times New Roman" w:hAnsi="Times New Roman" w:cs="Times New Roman"/>
                <w:sz w:val="24"/>
                <w:szCs w:val="24"/>
              </w:rPr>
            </w:pPr>
            <w:r>
              <w:rPr>
                <w:rFonts w:ascii="Arial" w:hAnsi="Arial" w:cs="Arial"/>
                <w:sz w:val="24"/>
                <w:szCs w:val="24"/>
              </w:rPr>
              <w:t>Valledupar,  Manaure,  Cesar,  La  Paz,  San</w:t>
            </w: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4840" w:type="dxa"/>
            <w:tcBorders>
              <w:top w:val="nil"/>
              <w:left w:val="single" w:sz="8" w:space="0" w:color="auto"/>
              <w:bottom w:val="nil"/>
              <w:right w:val="single" w:sz="8" w:space="0" w:color="auto"/>
            </w:tcBorders>
            <w:vAlign w:val="bottom"/>
          </w:tcPr>
          <w:p w:rsidR="00000000" w:rsidRDefault="00590FCC">
            <w:pPr>
              <w:pStyle w:val="a0"/>
              <w:widowControl w:val="0"/>
              <w:autoSpaceDE w:val="0"/>
              <w:autoSpaceDN w:val="0"/>
              <w:adjustRightInd w:val="0"/>
              <w:spacing w:after="0" w:line="256" w:lineRule="exact"/>
              <w:ind w:left="40"/>
              <w:rPr>
                <w:rFonts w:ascii="Times New Roman" w:hAnsi="Times New Roman" w:cs="Times New Roman"/>
                <w:sz w:val="24"/>
                <w:szCs w:val="24"/>
              </w:rPr>
            </w:pPr>
            <w:r>
              <w:rPr>
                <w:rFonts w:ascii="Arial" w:hAnsi="Arial" w:cs="Arial"/>
                <w:sz w:val="24"/>
                <w:szCs w:val="24"/>
              </w:rPr>
              <w:t>Cesar</w:t>
            </w:r>
          </w:p>
        </w:tc>
        <w:tc>
          <w:tcPr>
            <w:tcW w:w="5200" w:type="dxa"/>
            <w:gridSpan w:val="4"/>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24"/>
                <w:szCs w:val="24"/>
              </w:rPr>
              <w:t>Diego, Agustín Codazzi, Becerril, La Jagua de</w:t>
            </w: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80"/>
        </w:trPr>
        <w:tc>
          <w:tcPr>
            <w:tcW w:w="4840" w:type="dxa"/>
            <w:tcBorders>
              <w:top w:val="nil"/>
              <w:left w:val="single" w:sz="8" w:space="0" w:color="auto"/>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4120" w:type="dxa"/>
            <w:gridSpan w:val="3"/>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24"/>
                <w:szCs w:val="24"/>
              </w:rPr>
              <w:t>Ibirico, Curumaní, y Aguachica</w:t>
            </w:r>
          </w:p>
        </w:tc>
        <w:tc>
          <w:tcPr>
            <w:tcW w:w="10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7"/>
        </w:trPr>
        <w:tc>
          <w:tcPr>
            <w:tcW w:w="4840" w:type="dxa"/>
            <w:tcBorders>
              <w:top w:val="nil"/>
              <w:left w:val="single" w:sz="8" w:space="0" w:color="auto"/>
              <w:bottom w:val="nil"/>
              <w:right w:val="single" w:sz="8" w:space="0" w:color="auto"/>
            </w:tcBorders>
            <w:vAlign w:val="bottom"/>
          </w:tcPr>
          <w:p w:rsidR="00000000" w:rsidRDefault="00590FCC">
            <w:pPr>
              <w:pStyle w:val="a0"/>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24"/>
                <w:szCs w:val="24"/>
              </w:rPr>
              <w:t>Chocó</w:t>
            </w:r>
          </w:p>
        </w:tc>
        <w:tc>
          <w:tcPr>
            <w:tcW w:w="2840" w:type="dxa"/>
            <w:gridSpan w:val="2"/>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24"/>
                <w:szCs w:val="24"/>
              </w:rPr>
              <w:t>Acandí, Ungía y Juradó</w:t>
            </w:r>
          </w:p>
        </w:tc>
        <w:tc>
          <w:tcPr>
            <w:tcW w:w="128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84"/>
        </w:trPr>
        <w:tc>
          <w:tcPr>
            <w:tcW w:w="4840" w:type="dxa"/>
            <w:tcBorders>
              <w:top w:val="nil"/>
              <w:left w:val="single" w:sz="8" w:space="0" w:color="auto"/>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5200" w:type="dxa"/>
            <w:gridSpan w:val="4"/>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8"/>
        </w:trPr>
        <w:tc>
          <w:tcPr>
            <w:tcW w:w="4840" w:type="dxa"/>
            <w:tcBorders>
              <w:top w:val="nil"/>
              <w:left w:val="single" w:sz="8" w:space="0" w:color="auto"/>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5200" w:type="dxa"/>
            <w:gridSpan w:val="4"/>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67" w:lineRule="exact"/>
              <w:ind w:left="20"/>
              <w:rPr>
                <w:rFonts w:ascii="Times New Roman" w:hAnsi="Times New Roman" w:cs="Times New Roman"/>
                <w:sz w:val="24"/>
                <w:szCs w:val="24"/>
              </w:rPr>
            </w:pPr>
            <w:r>
              <w:rPr>
                <w:rFonts w:ascii="Arial" w:hAnsi="Arial" w:cs="Arial"/>
                <w:sz w:val="24"/>
                <w:szCs w:val="24"/>
              </w:rPr>
              <w:t>Riohacha, Manaure, Uribia, Maicao, Barrancas,</w:t>
            </w: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4840" w:type="dxa"/>
            <w:tcBorders>
              <w:top w:val="nil"/>
              <w:left w:val="single" w:sz="8" w:space="0" w:color="auto"/>
              <w:bottom w:val="nil"/>
              <w:right w:val="single" w:sz="8" w:space="0" w:color="auto"/>
            </w:tcBorders>
            <w:vAlign w:val="bottom"/>
          </w:tcPr>
          <w:p w:rsidR="00000000" w:rsidRDefault="00590FCC">
            <w:pPr>
              <w:pStyle w:val="a0"/>
              <w:widowControl w:val="0"/>
              <w:autoSpaceDE w:val="0"/>
              <w:autoSpaceDN w:val="0"/>
              <w:adjustRightInd w:val="0"/>
              <w:spacing w:after="0" w:line="256" w:lineRule="exact"/>
              <w:ind w:left="40"/>
              <w:rPr>
                <w:rFonts w:ascii="Times New Roman" w:hAnsi="Times New Roman" w:cs="Times New Roman"/>
                <w:sz w:val="24"/>
                <w:szCs w:val="24"/>
              </w:rPr>
            </w:pPr>
            <w:r>
              <w:rPr>
                <w:rFonts w:ascii="Arial" w:hAnsi="Arial" w:cs="Arial"/>
                <w:sz w:val="24"/>
                <w:szCs w:val="24"/>
              </w:rPr>
              <w:t>Guajira</w:t>
            </w:r>
          </w:p>
        </w:tc>
        <w:tc>
          <w:tcPr>
            <w:tcW w:w="5200" w:type="dxa"/>
            <w:gridSpan w:val="4"/>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24"/>
                <w:szCs w:val="24"/>
              </w:rPr>
              <w:t>Fonseca,  San  Juan  del  Cesar,  El  Molino,</w:t>
            </w: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80"/>
        </w:trPr>
        <w:tc>
          <w:tcPr>
            <w:tcW w:w="4840" w:type="dxa"/>
            <w:tcBorders>
              <w:top w:val="nil"/>
              <w:left w:val="single" w:sz="8" w:space="0" w:color="auto"/>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4120" w:type="dxa"/>
            <w:gridSpan w:val="3"/>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24"/>
                <w:szCs w:val="24"/>
              </w:rPr>
              <w:t>Villanueva, Urumita y Hato Nuevo</w:t>
            </w:r>
          </w:p>
        </w:tc>
        <w:tc>
          <w:tcPr>
            <w:tcW w:w="10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1"/>
        </w:trPr>
        <w:tc>
          <w:tcPr>
            <w:tcW w:w="4840" w:type="dxa"/>
            <w:tcBorders>
              <w:top w:val="nil"/>
              <w:left w:val="single" w:sz="8" w:space="0" w:color="auto"/>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5200" w:type="dxa"/>
            <w:gridSpan w:val="4"/>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71" w:lineRule="exact"/>
              <w:ind w:left="20"/>
              <w:rPr>
                <w:rFonts w:ascii="Times New Roman" w:hAnsi="Times New Roman" w:cs="Times New Roman"/>
                <w:sz w:val="24"/>
                <w:szCs w:val="24"/>
              </w:rPr>
            </w:pPr>
            <w:r>
              <w:rPr>
                <w:rFonts w:ascii="Arial" w:hAnsi="Arial" w:cs="Arial"/>
                <w:sz w:val="24"/>
                <w:szCs w:val="24"/>
              </w:rPr>
              <w:t>Puerto  Inírida  y  los  Corregimientos  de  San</w:t>
            </w: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4840" w:type="dxa"/>
            <w:tcBorders>
              <w:top w:val="nil"/>
              <w:left w:val="single" w:sz="8" w:space="0" w:color="auto"/>
              <w:bottom w:val="nil"/>
              <w:right w:val="single" w:sz="8" w:space="0" w:color="auto"/>
            </w:tcBorders>
            <w:vAlign w:val="bottom"/>
          </w:tcPr>
          <w:p w:rsidR="00000000" w:rsidRDefault="00590FCC">
            <w:pPr>
              <w:pStyle w:val="a0"/>
              <w:widowControl w:val="0"/>
              <w:autoSpaceDE w:val="0"/>
              <w:autoSpaceDN w:val="0"/>
              <w:adjustRightInd w:val="0"/>
              <w:spacing w:after="0" w:line="254" w:lineRule="exact"/>
              <w:ind w:left="40"/>
              <w:rPr>
                <w:rFonts w:ascii="Times New Roman" w:hAnsi="Times New Roman" w:cs="Times New Roman"/>
                <w:sz w:val="24"/>
                <w:szCs w:val="24"/>
              </w:rPr>
            </w:pPr>
            <w:r>
              <w:rPr>
                <w:rFonts w:ascii="Arial" w:hAnsi="Arial" w:cs="Arial"/>
                <w:sz w:val="24"/>
                <w:szCs w:val="24"/>
              </w:rPr>
              <w:t>Guainía</w:t>
            </w:r>
          </w:p>
        </w:tc>
        <w:tc>
          <w:tcPr>
            <w:tcW w:w="5200" w:type="dxa"/>
            <w:gridSpan w:val="4"/>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24"/>
                <w:szCs w:val="24"/>
              </w:rPr>
              <w:t>Felipe,  La  Guadalupe,  Cacagual  y  Puerto</w:t>
            </w: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80"/>
        </w:trPr>
        <w:tc>
          <w:tcPr>
            <w:tcW w:w="4840" w:type="dxa"/>
            <w:tcBorders>
              <w:top w:val="nil"/>
              <w:left w:val="single" w:sz="8" w:space="0" w:color="auto"/>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24"/>
                <w:szCs w:val="24"/>
              </w:rPr>
              <w:t>Colombia</w:t>
            </w:r>
          </w:p>
        </w:tc>
        <w:tc>
          <w:tcPr>
            <w:tcW w:w="154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08"/>
        </w:trPr>
        <w:tc>
          <w:tcPr>
            <w:tcW w:w="4840" w:type="dxa"/>
            <w:vMerge w:val="restart"/>
            <w:tcBorders>
              <w:top w:val="nil"/>
              <w:left w:val="single" w:sz="8" w:space="0" w:color="auto"/>
              <w:bottom w:val="nil"/>
              <w:right w:val="single" w:sz="8" w:space="0" w:color="auto"/>
            </w:tcBorders>
            <w:vAlign w:val="bottom"/>
          </w:tcPr>
          <w:p w:rsidR="00000000" w:rsidRDefault="00590FCC">
            <w:pPr>
              <w:pStyle w:val="a0"/>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24"/>
                <w:szCs w:val="24"/>
              </w:rPr>
              <w:t>Nariño</w:t>
            </w:r>
          </w:p>
        </w:tc>
        <w:tc>
          <w:tcPr>
            <w:tcW w:w="5200" w:type="dxa"/>
            <w:gridSpan w:val="4"/>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24"/>
                <w:szCs w:val="24"/>
              </w:rPr>
              <w:t>Pasto, Ipiales, Aldana, Guachucal, Carlosama,</w:t>
            </w: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8"/>
        </w:trPr>
        <w:tc>
          <w:tcPr>
            <w:tcW w:w="4840" w:type="dxa"/>
            <w:vMerge/>
            <w:tcBorders>
              <w:top w:val="nil"/>
              <w:left w:val="single" w:sz="8" w:space="0" w:color="auto"/>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0"/>
                <w:szCs w:val="10"/>
              </w:rPr>
            </w:pPr>
          </w:p>
        </w:tc>
        <w:tc>
          <w:tcPr>
            <w:tcW w:w="5200" w:type="dxa"/>
            <w:gridSpan w:val="4"/>
            <w:vMerge w:val="restart"/>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24"/>
                <w:szCs w:val="24"/>
              </w:rPr>
              <w:t>Cumbal, Ricaurte, Tumaco, y Túquerres</w:t>
            </w: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58"/>
        </w:trPr>
        <w:tc>
          <w:tcPr>
            <w:tcW w:w="4840" w:type="dxa"/>
            <w:tcBorders>
              <w:top w:val="nil"/>
              <w:left w:val="single" w:sz="8" w:space="0" w:color="auto"/>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3"/>
                <w:szCs w:val="13"/>
              </w:rPr>
            </w:pPr>
          </w:p>
        </w:tc>
        <w:tc>
          <w:tcPr>
            <w:tcW w:w="5200" w:type="dxa"/>
            <w:gridSpan w:val="4"/>
            <w:vMerge/>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44"/>
        </w:trPr>
        <w:tc>
          <w:tcPr>
            <w:tcW w:w="4840" w:type="dxa"/>
            <w:tcBorders>
              <w:top w:val="nil"/>
              <w:left w:val="single" w:sz="8" w:space="0" w:color="auto"/>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2"/>
                <w:szCs w:val="12"/>
              </w:rPr>
            </w:pPr>
          </w:p>
        </w:tc>
        <w:tc>
          <w:tcPr>
            <w:tcW w:w="5200" w:type="dxa"/>
            <w:gridSpan w:val="4"/>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8"/>
        </w:trPr>
        <w:tc>
          <w:tcPr>
            <w:tcW w:w="4840" w:type="dxa"/>
            <w:tcBorders>
              <w:top w:val="nil"/>
              <w:left w:val="single" w:sz="8" w:space="0" w:color="auto"/>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3"/>
                <w:szCs w:val="23"/>
              </w:rPr>
            </w:pPr>
          </w:p>
        </w:tc>
        <w:tc>
          <w:tcPr>
            <w:tcW w:w="5200" w:type="dxa"/>
            <w:gridSpan w:val="4"/>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67" w:lineRule="exact"/>
              <w:ind w:left="20"/>
              <w:rPr>
                <w:rFonts w:ascii="Times New Roman" w:hAnsi="Times New Roman" w:cs="Times New Roman"/>
                <w:sz w:val="24"/>
                <w:szCs w:val="24"/>
              </w:rPr>
            </w:pPr>
            <w:r>
              <w:rPr>
                <w:rFonts w:ascii="Arial" w:hAnsi="Arial" w:cs="Arial"/>
                <w:sz w:val="24"/>
                <w:szCs w:val="24"/>
              </w:rPr>
              <w:t>Área  metropolitana  de  Cúcuta,  Tibú,  Puerto</w:t>
            </w: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4840" w:type="dxa"/>
            <w:tcBorders>
              <w:top w:val="nil"/>
              <w:left w:val="single" w:sz="8" w:space="0" w:color="auto"/>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24"/>
                <w:szCs w:val="24"/>
              </w:rPr>
              <w:t>Santander,</w:t>
            </w:r>
          </w:p>
        </w:tc>
        <w:tc>
          <w:tcPr>
            <w:tcW w:w="154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w w:val="99"/>
                <w:sz w:val="24"/>
                <w:szCs w:val="24"/>
              </w:rPr>
              <w:t>Ragonvalia,</w:t>
            </w:r>
          </w:p>
        </w:tc>
        <w:tc>
          <w:tcPr>
            <w:tcW w:w="128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ind w:left="340"/>
              <w:rPr>
                <w:rFonts w:ascii="Times New Roman" w:hAnsi="Times New Roman" w:cs="Times New Roman"/>
                <w:sz w:val="24"/>
                <w:szCs w:val="24"/>
              </w:rPr>
            </w:pPr>
            <w:r>
              <w:rPr>
                <w:rFonts w:ascii="Arial" w:hAnsi="Arial" w:cs="Arial"/>
                <w:sz w:val="24"/>
                <w:szCs w:val="24"/>
              </w:rPr>
              <w:t>Herrán,</w:t>
            </w:r>
          </w:p>
        </w:tc>
        <w:tc>
          <w:tcPr>
            <w:tcW w:w="108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Toledo,</w:t>
            </w: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4840" w:type="dxa"/>
            <w:tcBorders>
              <w:top w:val="nil"/>
              <w:left w:val="single" w:sz="8" w:space="0" w:color="auto"/>
              <w:bottom w:val="nil"/>
              <w:right w:val="single" w:sz="8" w:space="0" w:color="auto"/>
            </w:tcBorders>
            <w:vAlign w:val="bottom"/>
          </w:tcPr>
          <w:p w:rsidR="00000000" w:rsidRDefault="00590FCC">
            <w:pPr>
              <w:pStyle w:val="a0"/>
              <w:widowControl w:val="0"/>
              <w:autoSpaceDE w:val="0"/>
              <w:autoSpaceDN w:val="0"/>
              <w:adjustRightInd w:val="0"/>
              <w:spacing w:after="0" w:line="235" w:lineRule="exact"/>
              <w:ind w:left="40"/>
              <w:rPr>
                <w:rFonts w:ascii="Times New Roman" w:hAnsi="Times New Roman" w:cs="Times New Roman"/>
                <w:sz w:val="24"/>
                <w:szCs w:val="24"/>
              </w:rPr>
            </w:pPr>
            <w:r>
              <w:rPr>
                <w:rFonts w:ascii="Arial" w:hAnsi="Arial" w:cs="Arial"/>
                <w:sz w:val="24"/>
                <w:szCs w:val="24"/>
              </w:rPr>
              <w:t>Norte de Santander</w:t>
            </w:r>
          </w:p>
        </w:tc>
        <w:tc>
          <w:tcPr>
            <w:tcW w:w="130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24"/>
                <w:szCs w:val="24"/>
              </w:rPr>
              <w:t>Pamplona,</w:t>
            </w:r>
          </w:p>
        </w:tc>
        <w:tc>
          <w:tcPr>
            <w:tcW w:w="154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24"/>
                <w:szCs w:val="24"/>
              </w:rPr>
              <w:t>Pamplonita,</w:t>
            </w:r>
          </w:p>
        </w:tc>
        <w:tc>
          <w:tcPr>
            <w:tcW w:w="128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24"/>
                <w:szCs w:val="24"/>
              </w:rPr>
              <w:t>Chinácota,</w:t>
            </w:r>
          </w:p>
        </w:tc>
        <w:tc>
          <w:tcPr>
            <w:tcW w:w="108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Durama,</w:t>
            </w: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4840" w:type="dxa"/>
            <w:tcBorders>
              <w:top w:val="nil"/>
              <w:left w:val="single" w:sz="8" w:space="0" w:color="auto"/>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5200" w:type="dxa"/>
            <w:gridSpan w:val="4"/>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24"/>
                <w:szCs w:val="24"/>
              </w:rPr>
              <w:t>Ocaña, Bochalema, El Carmen, Convención y</w:t>
            </w: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0"/>
        </w:trPr>
        <w:tc>
          <w:tcPr>
            <w:tcW w:w="4840" w:type="dxa"/>
            <w:tcBorders>
              <w:top w:val="nil"/>
              <w:left w:val="single" w:sz="8" w:space="0" w:color="auto"/>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0"/>
                <w:szCs w:val="20"/>
              </w:rPr>
            </w:pPr>
          </w:p>
        </w:tc>
        <w:tc>
          <w:tcPr>
            <w:tcW w:w="130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exact"/>
              <w:ind w:left="20"/>
              <w:rPr>
                <w:rFonts w:ascii="Times New Roman" w:hAnsi="Times New Roman" w:cs="Times New Roman"/>
                <w:sz w:val="24"/>
                <w:szCs w:val="24"/>
              </w:rPr>
            </w:pPr>
            <w:r>
              <w:rPr>
                <w:rFonts w:ascii="Arial" w:hAnsi="Arial" w:cs="Arial"/>
                <w:sz w:val="24"/>
                <w:szCs w:val="24"/>
              </w:rPr>
              <w:t>Teorema</w:t>
            </w:r>
          </w:p>
        </w:tc>
        <w:tc>
          <w:tcPr>
            <w:tcW w:w="154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0"/>
                <w:szCs w:val="20"/>
              </w:rPr>
            </w:pPr>
          </w:p>
        </w:tc>
        <w:tc>
          <w:tcPr>
            <w:tcW w:w="128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0"/>
                <w:szCs w:val="20"/>
              </w:rPr>
            </w:pPr>
          </w:p>
        </w:tc>
        <w:tc>
          <w:tcPr>
            <w:tcW w:w="10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07"/>
        </w:trPr>
        <w:tc>
          <w:tcPr>
            <w:tcW w:w="4840" w:type="dxa"/>
            <w:vMerge w:val="restart"/>
            <w:tcBorders>
              <w:top w:val="nil"/>
              <w:left w:val="single" w:sz="8" w:space="0" w:color="auto"/>
              <w:bottom w:val="nil"/>
              <w:right w:val="single" w:sz="8" w:space="0" w:color="auto"/>
            </w:tcBorders>
            <w:vAlign w:val="bottom"/>
          </w:tcPr>
          <w:p w:rsidR="00000000" w:rsidRDefault="00590FCC">
            <w:pPr>
              <w:pStyle w:val="a0"/>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24"/>
                <w:szCs w:val="24"/>
              </w:rPr>
              <w:t>Putumayo</w:t>
            </w:r>
          </w:p>
        </w:tc>
        <w:tc>
          <w:tcPr>
            <w:tcW w:w="5200" w:type="dxa"/>
            <w:gridSpan w:val="4"/>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24"/>
                <w:szCs w:val="24"/>
              </w:rPr>
              <w:t>Puerto Asís, Puerto Leguízamo, La Dorada-San</w:t>
            </w: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8"/>
        </w:trPr>
        <w:tc>
          <w:tcPr>
            <w:tcW w:w="4840" w:type="dxa"/>
            <w:vMerge/>
            <w:tcBorders>
              <w:top w:val="nil"/>
              <w:left w:val="single" w:sz="8" w:space="0" w:color="auto"/>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0"/>
                <w:szCs w:val="10"/>
              </w:rPr>
            </w:pPr>
          </w:p>
        </w:tc>
        <w:tc>
          <w:tcPr>
            <w:tcW w:w="5200" w:type="dxa"/>
            <w:gridSpan w:val="4"/>
            <w:vMerge w:val="restart"/>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24"/>
                <w:szCs w:val="24"/>
              </w:rPr>
              <w:t>Miguel, La Hormiga o Valle del Guamuez</w:t>
            </w: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58"/>
        </w:trPr>
        <w:tc>
          <w:tcPr>
            <w:tcW w:w="4840" w:type="dxa"/>
            <w:tcBorders>
              <w:top w:val="nil"/>
              <w:left w:val="single" w:sz="8" w:space="0" w:color="auto"/>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3"/>
                <w:szCs w:val="13"/>
              </w:rPr>
            </w:pPr>
          </w:p>
        </w:tc>
        <w:tc>
          <w:tcPr>
            <w:tcW w:w="5200" w:type="dxa"/>
            <w:gridSpan w:val="4"/>
            <w:vMerge/>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45"/>
        </w:trPr>
        <w:tc>
          <w:tcPr>
            <w:tcW w:w="4840" w:type="dxa"/>
            <w:tcBorders>
              <w:top w:val="nil"/>
              <w:left w:val="single" w:sz="8" w:space="0" w:color="auto"/>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2"/>
                <w:szCs w:val="12"/>
              </w:rPr>
            </w:pPr>
          </w:p>
        </w:tc>
        <w:tc>
          <w:tcPr>
            <w:tcW w:w="5200" w:type="dxa"/>
            <w:gridSpan w:val="4"/>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07"/>
        </w:trPr>
        <w:tc>
          <w:tcPr>
            <w:tcW w:w="4840" w:type="dxa"/>
            <w:vMerge w:val="restart"/>
            <w:tcBorders>
              <w:top w:val="nil"/>
              <w:left w:val="single" w:sz="8" w:space="0" w:color="auto"/>
              <w:bottom w:val="nil"/>
              <w:right w:val="single" w:sz="8" w:space="0" w:color="auto"/>
            </w:tcBorders>
            <w:vAlign w:val="bottom"/>
          </w:tcPr>
          <w:p w:rsidR="00000000" w:rsidRDefault="00590FCC">
            <w:pPr>
              <w:pStyle w:val="a0"/>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24"/>
                <w:szCs w:val="24"/>
              </w:rPr>
              <w:t>Vaupés</w:t>
            </w:r>
          </w:p>
        </w:tc>
        <w:tc>
          <w:tcPr>
            <w:tcW w:w="5200" w:type="dxa"/>
            <w:gridSpan w:val="4"/>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24"/>
                <w:szCs w:val="24"/>
              </w:rPr>
              <w:t>Mitú y Taraira y los Corregimientos de Yavaraté</w:t>
            </w: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8"/>
        </w:trPr>
        <w:tc>
          <w:tcPr>
            <w:tcW w:w="4840" w:type="dxa"/>
            <w:vMerge/>
            <w:tcBorders>
              <w:top w:val="nil"/>
              <w:left w:val="single" w:sz="8" w:space="0" w:color="auto"/>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0"/>
                <w:szCs w:val="10"/>
              </w:rPr>
            </w:pPr>
          </w:p>
        </w:tc>
        <w:tc>
          <w:tcPr>
            <w:tcW w:w="1300" w:type="dxa"/>
            <w:vMerge w:val="restart"/>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24"/>
                <w:szCs w:val="24"/>
              </w:rPr>
              <w:t>y Pacoa</w:t>
            </w:r>
          </w:p>
        </w:tc>
        <w:tc>
          <w:tcPr>
            <w:tcW w:w="154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0"/>
                <w:szCs w:val="10"/>
              </w:rPr>
            </w:pPr>
          </w:p>
        </w:tc>
        <w:tc>
          <w:tcPr>
            <w:tcW w:w="128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0"/>
                <w:szCs w:val="10"/>
              </w:rPr>
            </w:pPr>
          </w:p>
        </w:tc>
        <w:tc>
          <w:tcPr>
            <w:tcW w:w="108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58"/>
        </w:trPr>
        <w:tc>
          <w:tcPr>
            <w:tcW w:w="4840" w:type="dxa"/>
            <w:tcBorders>
              <w:top w:val="nil"/>
              <w:left w:val="single" w:sz="8" w:space="0" w:color="auto"/>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3"/>
                <w:szCs w:val="13"/>
              </w:rPr>
            </w:pPr>
          </w:p>
        </w:tc>
        <w:tc>
          <w:tcPr>
            <w:tcW w:w="1300" w:type="dxa"/>
            <w:vMerge/>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3"/>
                <w:szCs w:val="13"/>
              </w:rPr>
            </w:pPr>
          </w:p>
        </w:tc>
        <w:tc>
          <w:tcPr>
            <w:tcW w:w="154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3"/>
                <w:szCs w:val="13"/>
              </w:rPr>
            </w:pPr>
          </w:p>
        </w:tc>
        <w:tc>
          <w:tcPr>
            <w:tcW w:w="128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3"/>
                <w:szCs w:val="13"/>
              </w:rPr>
            </w:pPr>
          </w:p>
        </w:tc>
        <w:tc>
          <w:tcPr>
            <w:tcW w:w="1080" w:type="dxa"/>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44"/>
        </w:trPr>
        <w:tc>
          <w:tcPr>
            <w:tcW w:w="4840" w:type="dxa"/>
            <w:tcBorders>
              <w:top w:val="nil"/>
              <w:left w:val="single" w:sz="8" w:space="0" w:color="auto"/>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2"/>
                <w:szCs w:val="12"/>
              </w:rPr>
            </w:pPr>
          </w:p>
        </w:tc>
        <w:tc>
          <w:tcPr>
            <w:tcW w:w="5200" w:type="dxa"/>
            <w:gridSpan w:val="4"/>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4"/>
        </w:trPr>
        <w:tc>
          <w:tcPr>
            <w:tcW w:w="4840" w:type="dxa"/>
            <w:tcBorders>
              <w:top w:val="nil"/>
              <w:left w:val="single" w:sz="8" w:space="0" w:color="auto"/>
              <w:bottom w:val="nil"/>
              <w:right w:val="single" w:sz="8" w:space="0" w:color="auto"/>
            </w:tcBorders>
            <w:vAlign w:val="bottom"/>
          </w:tcPr>
          <w:p w:rsidR="00000000" w:rsidRDefault="00590FCC">
            <w:pPr>
              <w:pStyle w:val="a0"/>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24"/>
                <w:szCs w:val="24"/>
              </w:rPr>
              <w:t>Vichada</w:t>
            </w:r>
          </w:p>
        </w:tc>
        <w:tc>
          <w:tcPr>
            <w:tcW w:w="5200" w:type="dxa"/>
            <w:gridSpan w:val="4"/>
            <w:tcBorders>
              <w:top w:val="nil"/>
              <w:left w:val="nil"/>
              <w:bottom w:val="nil"/>
              <w:right w:val="single" w:sz="8" w:space="0" w:color="auto"/>
            </w:tcBorders>
            <w:vAlign w:val="bottom"/>
          </w:tcPr>
          <w:p w:rsidR="00000000" w:rsidRDefault="00590FCC">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24"/>
                <w:szCs w:val="24"/>
              </w:rPr>
              <w:t>Puerto Carreño y el Corregimiento de Cumaribo</w:t>
            </w: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84"/>
        </w:trPr>
        <w:tc>
          <w:tcPr>
            <w:tcW w:w="4840" w:type="dxa"/>
            <w:tcBorders>
              <w:top w:val="nil"/>
              <w:left w:val="single" w:sz="8" w:space="0" w:color="auto"/>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154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34"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39" w:lineRule="auto"/>
        <w:ind w:left="4320"/>
        <w:rPr>
          <w:rFonts w:ascii="Times New Roman" w:hAnsi="Times New Roman" w:cs="Times New Roman"/>
          <w:sz w:val="24"/>
          <w:szCs w:val="24"/>
        </w:rPr>
      </w:pPr>
      <w:r>
        <w:rPr>
          <w:rFonts w:ascii="Arial" w:hAnsi="Arial" w:cs="Arial"/>
          <w:b/>
          <w:bCs/>
          <w:color w:val="808080"/>
          <w:sz w:val="24"/>
          <w:szCs w:val="24"/>
        </w:rPr>
        <w:t>Página 11</w:t>
      </w:r>
    </w:p>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920" w:bottom="930" w:left="940" w:header="720" w:footer="720" w:gutter="0"/>
          <w:cols w:space="720" w:equalWidth="0">
            <w:col w:w="10040"/>
          </w:cols>
          <w:noEndnote/>
        </w:sectPr>
      </w:pPr>
    </w:p>
    <w:p w:rsidR="00000000" w:rsidRDefault="00590FCC">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3" w:name="page27"/>
      <w:bookmarkEnd w:id="13"/>
      <w:r>
        <w:rPr>
          <w:noProof/>
        </w:rPr>
        <w:pict>
          <v:shape id="_x0000_s1047" type="#_x0000_t75" style="position:absolute;left:0;text-align:left;margin-left:63.1pt;margin-top:36pt;width:469.2pt;height:65.2pt;z-index:-251636736;mso-position-horizontal-relative:page;mso-position-vertical-relative:page" o:allowincell="f">
            <v:imagedata r:id="rId5" o:title="" chromakey="white"/>
            <w10:wrap anchorx="page" anchory="page"/>
          </v:shape>
        </w:pict>
      </w:r>
      <w:r>
        <w:rPr>
          <w:rFonts w:ascii="Arial" w:hAnsi="Arial" w:cs="Arial"/>
          <w:b/>
          <w:bCs/>
          <w:sz w:val="16"/>
          <w:szCs w:val="16"/>
        </w:rPr>
        <w:t>Versión: 28</w:t>
      </w:r>
    </w:p>
    <w:p w:rsidR="00000000" w:rsidRDefault="00590FCC">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590FCC">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590FCC">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6"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Plazos totales, períodos de gracia y amortizaciones.</w:t>
      </w:r>
    </w:p>
    <w:p w:rsidR="00000000" w:rsidRDefault="00590FCC">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25" w:lineRule="auto"/>
        <w:ind w:right="300"/>
        <w:jc w:val="both"/>
        <w:rPr>
          <w:rFonts w:ascii="Times New Roman" w:hAnsi="Times New Roman" w:cs="Times New Roman"/>
          <w:sz w:val="24"/>
          <w:szCs w:val="24"/>
        </w:rPr>
      </w:pPr>
      <w:r>
        <w:rPr>
          <w:rFonts w:ascii="Arial" w:hAnsi="Arial" w:cs="Arial"/>
          <w:sz w:val="24"/>
          <w:szCs w:val="24"/>
        </w:rPr>
        <w:t>Los plazos máximos de los créditos para Capital de Trabajo se presentan en los cuadros Nos. 1.2 y 1.3, y para Inversión en los cuadros Nos. 1.4 y 1.5 de este capítulo.</w:t>
      </w:r>
    </w:p>
    <w:p w:rsidR="00000000" w:rsidRDefault="00590FCC">
      <w:pPr>
        <w:pStyle w:val="a0"/>
        <w:widowControl w:val="0"/>
        <w:autoSpaceDE w:val="0"/>
        <w:autoSpaceDN w:val="0"/>
        <w:adjustRightInd w:val="0"/>
        <w:spacing w:after="0" w:line="280"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10" w:lineRule="auto"/>
        <w:ind w:left="20" w:right="380"/>
        <w:jc w:val="both"/>
        <w:rPr>
          <w:rFonts w:ascii="Times New Roman" w:hAnsi="Times New Roman" w:cs="Times New Roman"/>
          <w:sz w:val="24"/>
          <w:szCs w:val="24"/>
        </w:rPr>
      </w:pPr>
      <w:r>
        <w:rPr>
          <w:rFonts w:ascii="Arial" w:hAnsi="Arial" w:cs="Arial"/>
          <w:sz w:val="24"/>
          <w:szCs w:val="24"/>
        </w:rPr>
        <w:t>La amortización a capital se podrá pactar ajustándose al flujo de ingresos y egresos de</w:t>
      </w:r>
      <w:r>
        <w:rPr>
          <w:rFonts w:ascii="Arial" w:hAnsi="Arial" w:cs="Arial"/>
          <w:sz w:val="24"/>
          <w:szCs w:val="24"/>
        </w:rPr>
        <w:t xml:space="preserve"> la actividad productiva, por cuotas iguales o diferenciales, coincidiendo con fechas de vencimientos de intereses. De igual manera, en créditos de inversión se podrá pactar e! periodo de gracia. Para las líneas estandarizadas por FINAGRO, la amortización </w:t>
      </w:r>
      <w:r>
        <w:rPr>
          <w:rFonts w:ascii="Arial" w:hAnsi="Arial" w:cs="Arial"/>
          <w:sz w:val="24"/>
          <w:szCs w:val="24"/>
        </w:rPr>
        <w:t>a capital será la establecida en el presente Manual.</w:t>
      </w:r>
    </w:p>
    <w:p w:rsidR="00000000" w:rsidRDefault="00590FCC">
      <w:pPr>
        <w:pStyle w:val="a0"/>
        <w:widowControl w:val="0"/>
        <w:autoSpaceDE w:val="0"/>
        <w:autoSpaceDN w:val="0"/>
        <w:adjustRightInd w:val="0"/>
        <w:spacing w:after="0" w:line="280"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22" w:lineRule="auto"/>
        <w:ind w:left="20" w:right="380"/>
        <w:jc w:val="both"/>
        <w:rPr>
          <w:rFonts w:ascii="Times New Roman" w:hAnsi="Times New Roman" w:cs="Times New Roman"/>
          <w:sz w:val="24"/>
          <w:szCs w:val="24"/>
        </w:rPr>
      </w:pPr>
      <w:r>
        <w:rPr>
          <w:rFonts w:ascii="Arial" w:hAnsi="Arial" w:cs="Arial"/>
          <w:sz w:val="23"/>
          <w:szCs w:val="23"/>
        </w:rPr>
        <w:t>Para créditos que financien un mismo proyecto productivo y que su entrega sea programada y aprobada por desembolsos, el plazo, el periodo de gracia y/o de capitalización de intereses para todos y cada u</w:t>
      </w:r>
      <w:r>
        <w:rPr>
          <w:rFonts w:ascii="Arial" w:hAnsi="Arial" w:cs="Arial"/>
          <w:sz w:val="23"/>
          <w:szCs w:val="23"/>
        </w:rPr>
        <w:t>no de los desembolsos se contará a partir de la fecha de realización del primer desembolso. Ejemplo: una crédito para siembra de un cultivo de tardío rendimiento aprobado con plazo de diez (10) años incluidos tres (3) años de gracia con capitalización de i</w:t>
      </w:r>
      <w:r>
        <w:rPr>
          <w:rFonts w:ascii="Arial" w:hAnsi="Arial" w:cs="Arial"/>
          <w:sz w:val="23"/>
          <w:szCs w:val="23"/>
        </w:rPr>
        <w:t xml:space="preserve">ntereses y para ser entregado en tres desembolsos de 40%, 30% y 30%, para el primer desembolso el plazo será de diez (10) años incluido tres (3) años de gracia con capitalización de intereses; si el segundo desembolso se realiza ocho (8) meses después del </w:t>
      </w:r>
      <w:r>
        <w:rPr>
          <w:rFonts w:ascii="Arial" w:hAnsi="Arial" w:cs="Arial"/>
          <w:sz w:val="23"/>
          <w:szCs w:val="23"/>
        </w:rPr>
        <w:t>primero, el plazo para este desembolso será de nueve (9) años y cuatro (4) meses y el periodo de gracia con capitalización de intereses de dos (2) años y cuatro (4) meses; si el tercer desembolso se realiza trece (13) meses después del primer desembolso, e</w:t>
      </w:r>
      <w:r>
        <w:rPr>
          <w:rFonts w:ascii="Arial" w:hAnsi="Arial" w:cs="Arial"/>
          <w:sz w:val="23"/>
          <w:szCs w:val="23"/>
        </w:rPr>
        <w:t>l plazo será de ocho (8) años y once (11) meses y el periodo de gracia con capitalización de intereses de un (1) año y once (11) meses. Es importante recordar que los desembolsos deben ser programados en concordancia con el cronograma de ejecución de las i</w:t>
      </w:r>
      <w:r>
        <w:rPr>
          <w:rFonts w:ascii="Arial" w:hAnsi="Arial" w:cs="Arial"/>
          <w:sz w:val="23"/>
          <w:szCs w:val="23"/>
        </w:rPr>
        <w:t>nversiones, presentado con la solicitud de crédito agropecuario y rural para el trámite de la misma ante el intermediario financiero.</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94"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3880"/>
        <w:rPr>
          <w:rFonts w:ascii="Times New Roman" w:hAnsi="Times New Roman" w:cs="Times New Roman"/>
          <w:sz w:val="24"/>
          <w:szCs w:val="24"/>
        </w:rPr>
      </w:pPr>
      <w:r>
        <w:rPr>
          <w:rFonts w:ascii="Arial" w:hAnsi="Arial" w:cs="Arial"/>
          <w:b/>
          <w:bCs/>
          <w:color w:val="808080"/>
          <w:sz w:val="24"/>
          <w:szCs w:val="24"/>
        </w:rPr>
        <w:t>Página 12</w:t>
      </w:r>
    </w:p>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828" w:left="1700" w:header="720" w:footer="720" w:gutter="0"/>
          <w:cols w:space="720" w:equalWidth="0">
            <w:col w:w="8800"/>
          </w:cols>
          <w:noEndnote/>
        </w:sectPr>
      </w:pPr>
    </w:p>
    <w:p w:rsidR="00000000" w:rsidRDefault="00590FCC">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4" w:name="page29"/>
      <w:bookmarkEnd w:id="14"/>
      <w:r>
        <w:rPr>
          <w:noProof/>
        </w:rPr>
        <w:pict>
          <v:shape id="_x0000_s1048" type="#_x0000_t75" style="position:absolute;left:0;text-align:left;margin-left:63.1pt;margin-top:36pt;width:469.2pt;height:65.2pt;z-index:-251635712;mso-position-horizontal-relative:page;mso-position-vertical-relative:page" o:allowincell="f">
            <v:imagedata r:id="rId5" o:title="" chromakey="white"/>
            <w10:wrap anchorx="page" anchory="page"/>
          </v:shape>
        </w:pict>
      </w:r>
      <w:r>
        <w:rPr>
          <w:rFonts w:ascii="Arial" w:hAnsi="Arial" w:cs="Arial"/>
          <w:b/>
          <w:bCs/>
          <w:sz w:val="16"/>
          <w:szCs w:val="16"/>
        </w:rPr>
        <w:t>Versión: 28</w:t>
      </w:r>
    </w:p>
    <w:p w:rsidR="00000000" w:rsidRDefault="00590FCC">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590FCC">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590FCC">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49" type="#_x0000_t75" style="position:absolute;margin-left:-35.2pt;margin-top:41.2pt;width:1.9pt;height:286.85pt;z-index:-251634688;mso-position-horizontal-relative:text;mso-position-vertical-relative:text" o:allowincell="f">
            <v:imagedata r:id="rId7" o:title=""/>
          </v:shape>
        </w:pic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59"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19" w:lineRule="auto"/>
        <w:ind w:right="300"/>
        <w:jc w:val="both"/>
        <w:rPr>
          <w:rFonts w:ascii="Times New Roman" w:hAnsi="Times New Roman" w:cs="Times New Roman"/>
          <w:sz w:val="24"/>
          <w:szCs w:val="24"/>
        </w:rPr>
      </w:pPr>
      <w:r>
        <w:rPr>
          <w:rFonts w:ascii="Arial" w:hAnsi="Arial" w:cs="Arial"/>
          <w:b/>
          <w:bCs/>
        </w:rPr>
        <w:t>1.1.6 ANTIGÜEDAD DEL GASTO Y PLAZO PARA EJECUTAR LOS PROYECTOS DESPUES DEL DESEMBOLSO DE LOS CRÉDITOS</w:t>
      </w:r>
    </w:p>
    <w:p w:rsidR="00000000" w:rsidRDefault="00590FCC">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Antigüedad del gasto</w:t>
      </w:r>
    </w:p>
    <w:p w:rsidR="00000000" w:rsidRDefault="00590FCC">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31" w:lineRule="auto"/>
        <w:ind w:right="300"/>
        <w:jc w:val="both"/>
        <w:rPr>
          <w:rFonts w:ascii="Times New Roman" w:hAnsi="Times New Roman" w:cs="Times New Roman"/>
          <w:sz w:val="24"/>
          <w:szCs w:val="24"/>
        </w:rPr>
      </w:pPr>
      <w:r>
        <w:rPr>
          <w:rFonts w:ascii="Arial" w:hAnsi="Arial" w:cs="Arial"/>
        </w:rPr>
        <w:t>Se podrán imputar gastos a una operación hasta con ciento ochenta (180) días calendario de antigüedad, contados desde la fecha de realización del gasto hasta la fecha de redescuento para proyectos financiados con créditos redescontados, y hasta la fecha de</w:t>
      </w:r>
      <w:r>
        <w:rPr>
          <w:rFonts w:ascii="Arial" w:hAnsi="Arial" w:cs="Arial"/>
        </w:rPr>
        <w:t xml:space="preserve"> desembolso para las operaciones de crédito por cartera sustitutiva o agropecuaria, exceptuándose los siguientes casos:</w:t>
      </w:r>
    </w:p>
    <w:p w:rsidR="00000000" w:rsidRDefault="00590FCC">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590FCC">
      <w:pPr>
        <w:pStyle w:val="a0"/>
        <w:widowControl w:val="0"/>
        <w:numPr>
          <w:ilvl w:val="0"/>
          <w:numId w:val="15"/>
        </w:numPr>
        <w:tabs>
          <w:tab w:val="clear" w:pos="720"/>
          <w:tab w:val="num" w:pos="708"/>
        </w:tabs>
        <w:overflowPunct w:val="0"/>
        <w:autoSpaceDE w:val="0"/>
        <w:autoSpaceDN w:val="0"/>
        <w:adjustRightInd w:val="0"/>
        <w:spacing w:after="0" w:line="226" w:lineRule="auto"/>
        <w:ind w:right="300" w:hanging="358"/>
        <w:jc w:val="both"/>
        <w:rPr>
          <w:rFonts w:ascii="Symbol" w:hAnsi="Symbol" w:cs="Symbol"/>
          <w:sz w:val="16"/>
          <w:szCs w:val="16"/>
        </w:rPr>
      </w:pPr>
      <w:r>
        <w:rPr>
          <w:rFonts w:ascii="Arial" w:hAnsi="Arial" w:cs="Arial"/>
        </w:rPr>
        <w:t>En proyectos de establecimiento de cultivos perennes, cuando contemple las etapas de pre vivero y vivero, la antigüedad del gasto po</w:t>
      </w:r>
      <w:r>
        <w:rPr>
          <w:rFonts w:ascii="Arial" w:hAnsi="Arial" w:cs="Arial"/>
        </w:rPr>
        <w:t xml:space="preserve">drá ser de hasta trescientos sesenta (360) días calendario. </w:t>
      </w:r>
    </w:p>
    <w:p w:rsidR="00000000" w:rsidRDefault="00590FCC">
      <w:pPr>
        <w:pStyle w:val="a0"/>
        <w:widowControl w:val="0"/>
        <w:autoSpaceDE w:val="0"/>
        <w:autoSpaceDN w:val="0"/>
        <w:adjustRightInd w:val="0"/>
        <w:spacing w:after="0" w:line="295" w:lineRule="exact"/>
        <w:rPr>
          <w:rFonts w:ascii="Symbol" w:hAnsi="Symbol" w:cs="Symbol"/>
          <w:sz w:val="16"/>
          <w:szCs w:val="16"/>
        </w:rPr>
      </w:pPr>
    </w:p>
    <w:p w:rsidR="00000000" w:rsidRDefault="00590FCC">
      <w:pPr>
        <w:pStyle w:val="a0"/>
        <w:widowControl w:val="0"/>
        <w:numPr>
          <w:ilvl w:val="0"/>
          <w:numId w:val="15"/>
        </w:numPr>
        <w:tabs>
          <w:tab w:val="clear" w:pos="720"/>
          <w:tab w:val="num" w:pos="708"/>
        </w:tabs>
        <w:overflowPunct w:val="0"/>
        <w:autoSpaceDE w:val="0"/>
        <w:autoSpaceDN w:val="0"/>
        <w:adjustRightInd w:val="0"/>
        <w:spacing w:after="0" w:line="219" w:lineRule="auto"/>
        <w:ind w:right="300" w:hanging="358"/>
        <w:jc w:val="both"/>
        <w:rPr>
          <w:rFonts w:ascii="Symbol" w:hAnsi="Symbol" w:cs="Symbol"/>
          <w:sz w:val="16"/>
          <w:szCs w:val="16"/>
        </w:rPr>
      </w:pPr>
      <w:r>
        <w:rPr>
          <w:rFonts w:ascii="Arial" w:hAnsi="Arial" w:cs="Arial"/>
        </w:rPr>
        <w:t xml:space="preserve">En créditos para siembra de cultivos de ciclo corto, la antigüedad del gasto máximo será de hasta sesenta (60) días calendario </w:t>
      </w:r>
    </w:p>
    <w:p w:rsidR="00000000" w:rsidRDefault="00590FCC">
      <w:pPr>
        <w:pStyle w:val="a0"/>
        <w:widowControl w:val="0"/>
        <w:autoSpaceDE w:val="0"/>
        <w:autoSpaceDN w:val="0"/>
        <w:adjustRightInd w:val="0"/>
        <w:spacing w:after="0" w:line="255"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rPr>
        <w:t xml:space="preserve">En las operaciones de Leasing, la máxima antigüedad del gasto </w:t>
      </w:r>
      <w:r>
        <w:rPr>
          <w:rFonts w:ascii="Arial" w:hAnsi="Arial" w:cs="Arial"/>
        </w:rPr>
        <w:t>permitida será de un</w:t>
      </w:r>
    </w:p>
    <w:p w:rsidR="00000000" w:rsidRDefault="00590FCC">
      <w:pPr>
        <w:pStyle w:val="a0"/>
        <w:widowControl w:val="0"/>
        <w:autoSpaceDE w:val="0"/>
        <w:autoSpaceDN w:val="0"/>
        <w:adjustRightInd w:val="0"/>
        <w:spacing w:after="0" w:line="43"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29" w:lineRule="auto"/>
        <w:ind w:left="20" w:right="400"/>
        <w:jc w:val="both"/>
        <w:rPr>
          <w:rFonts w:ascii="Times New Roman" w:hAnsi="Times New Roman" w:cs="Times New Roman"/>
          <w:sz w:val="24"/>
          <w:szCs w:val="24"/>
        </w:rPr>
      </w:pPr>
      <w:r>
        <w:rPr>
          <w:rFonts w:ascii="Arial" w:hAnsi="Arial" w:cs="Arial"/>
        </w:rPr>
        <w:t>(1) año, con excepción de aquellas operaciones que sean pactadas para realizar en varios “anticipos” y los mismos sean redescontados o registrados en FINAGRO, en cuyo caso para cad</w:t>
      </w:r>
      <w:r>
        <w:rPr>
          <w:rFonts w:ascii="Arial" w:hAnsi="Arial" w:cs="Arial"/>
        </w:rPr>
        <w:t>a anticipo desembolsado se aplicará la antigüedad de gasto general de hasta ciento ochenta (180) días calendario</w:t>
      </w:r>
    </w:p>
    <w:p w:rsidR="00000000" w:rsidRDefault="00590FCC">
      <w:pPr>
        <w:pStyle w:val="a0"/>
        <w:widowControl w:val="0"/>
        <w:autoSpaceDE w:val="0"/>
        <w:autoSpaceDN w:val="0"/>
        <w:adjustRightInd w:val="0"/>
        <w:spacing w:after="0" w:line="253"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Plazo para ejecutar los proyectos después del desembolso del crédito</w:t>
      </w:r>
    </w:p>
    <w:p w:rsidR="00000000" w:rsidRDefault="00590FCC">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590FCC">
      <w:pPr>
        <w:pStyle w:val="a0"/>
        <w:widowControl w:val="0"/>
        <w:numPr>
          <w:ilvl w:val="0"/>
          <w:numId w:val="16"/>
        </w:numPr>
        <w:tabs>
          <w:tab w:val="clear" w:pos="720"/>
          <w:tab w:val="num" w:pos="708"/>
        </w:tabs>
        <w:overflowPunct w:val="0"/>
        <w:autoSpaceDE w:val="0"/>
        <w:autoSpaceDN w:val="0"/>
        <w:adjustRightInd w:val="0"/>
        <w:spacing w:after="0" w:line="226" w:lineRule="auto"/>
        <w:ind w:right="300" w:hanging="358"/>
        <w:jc w:val="both"/>
        <w:rPr>
          <w:rFonts w:ascii="Symbol" w:hAnsi="Symbol" w:cs="Symbol"/>
          <w:sz w:val="16"/>
          <w:szCs w:val="16"/>
        </w:rPr>
      </w:pPr>
      <w:r>
        <w:rPr>
          <w:rFonts w:ascii="Arial" w:hAnsi="Arial" w:cs="Arial"/>
        </w:rPr>
        <w:t>En proyectos de capital de trabajo y siembra de cultivos de ciclo cor</w:t>
      </w:r>
      <w:r>
        <w:rPr>
          <w:rFonts w:ascii="Arial" w:hAnsi="Arial" w:cs="Arial"/>
        </w:rPr>
        <w:t xml:space="preserve">to el plazo para ejecutar las inversiones es máximo de noventa (90) días calendario contados a partir de la fecha en que se registre el crédito. </w:t>
      </w:r>
    </w:p>
    <w:p w:rsidR="00000000" w:rsidRDefault="00590FCC">
      <w:pPr>
        <w:pStyle w:val="a0"/>
        <w:widowControl w:val="0"/>
        <w:autoSpaceDE w:val="0"/>
        <w:autoSpaceDN w:val="0"/>
        <w:adjustRightInd w:val="0"/>
        <w:spacing w:after="0" w:line="295" w:lineRule="exact"/>
        <w:rPr>
          <w:rFonts w:ascii="Symbol" w:hAnsi="Symbol" w:cs="Symbol"/>
          <w:sz w:val="16"/>
          <w:szCs w:val="16"/>
        </w:rPr>
      </w:pPr>
    </w:p>
    <w:p w:rsidR="00000000" w:rsidRDefault="00590FCC">
      <w:pPr>
        <w:pStyle w:val="a0"/>
        <w:widowControl w:val="0"/>
        <w:numPr>
          <w:ilvl w:val="0"/>
          <w:numId w:val="16"/>
        </w:numPr>
        <w:tabs>
          <w:tab w:val="clear" w:pos="720"/>
          <w:tab w:val="num" w:pos="708"/>
        </w:tabs>
        <w:overflowPunct w:val="0"/>
        <w:autoSpaceDE w:val="0"/>
        <w:autoSpaceDN w:val="0"/>
        <w:adjustRightInd w:val="0"/>
        <w:spacing w:after="0" w:line="233" w:lineRule="auto"/>
        <w:ind w:right="300" w:hanging="358"/>
        <w:jc w:val="both"/>
        <w:rPr>
          <w:rFonts w:ascii="Symbol" w:hAnsi="Symbol" w:cs="Symbol"/>
          <w:sz w:val="16"/>
          <w:szCs w:val="16"/>
        </w:rPr>
      </w:pPr>
      <w:r>
        <w:rPr>
          <w:rFonts w:ascii="Arial" w:hAnsi="Arial" w:cs="Arial"/>
        </w:rPr>
        <w:t>En proyectos de inversión, la ejecución de las inversiones debe realizarse en</w:t>
      </w:r>
      <w:r>
        <w:rPr>
          <w:rFonts w:ascii="Arial" w:hAnsi="Arial" w:cs="Arial"/>
        </w:rPr>
        <w:t xml:space="preserve"> un término de trescientos sesenta (360) días calendario contados a partir de la fecha de registro del crédito, salvo aquellos casos en los que desde el momento de aprobarlo, el intermediario financiero otorgue un plazo mayor, el cual deberá ser reportado </w:t>
      </w:r>
      <w:r>
        <w:rPr>
          <w:rFonts w:ascii="Arial" w:hAnsi="Arial" w:cs="Arial"/>
        </w:rPr>
        <w:t xml:space="preserve">a la Dirección de Crédito e ICR de FINAGRO, al día hábil siguiente en que se registre la operación. </w:t>
      </w:r>
    </w:p>
    <w:p w:rsidR="00000000" w:rsidRDefault="00590FCC">
      <w:pPr>
        <w:pStyle w:val="a0"/>
        <w:widowControl w:val="0"/>
        <w:autoSpaceDE w:val="0"/>
        <w:autoSpaceDN w:val="0"/>
        <w:adjustRightInd w:val="0"/>
        <w:spacing w:after="0" w:line="298" w:lineRule="exact"/>
        <w:rPr>
          <w:rFonts w:ascii="Times New Roman" w:hAnsi="Times New Roman" w:cs="Times New Roman"/>
          <w:sz w:val="24"/>
          <w:szCs w:val="24"/>
        </w:rPr>
      </w:pPr>
      <w:r>
        <w:rPr>
          <w:noProof/>
        </w:rPr>
        <w:pict>
          <v:line id="_x0000_s1050" style="position:absolute;z-index:-251633664;mso-position-horizontal-relative:text;mso-position-vertical-relative:text" from="-33.75pt,-77.15pt" to="-33.75pt,65.1pt" o:allowincell="f"/>
        </w:pict>
      </w:r>
    </w:p>
    <w:p w:rsidR="00000000" w:rsidRDefault="00590FCC">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rPr>
        <w:t>Adicionalmente, en caso de que los productores no puedan efectuar las inversiones enmarcadas dentro del proyecto objeto de financiación, el intermediario</w:t>
      </w:r>
      <w:r>
        <w:rPr>
          <w:rFonts w:ascii="Arial" w:hAnsi="Arial" w:cs="Arial"/>
        </w:rPr>
        <w:t xml:space="preserve"> financiero podrá autorizar las modificaciones que se requieran, informando de ello a la Dirección de Crédito e ICR de FINAGRO dentro del plazo para ejecutar la inversión.</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307"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39" w:lineRule="auto"/>
        <w:ind w:left="3800"/>
        <w:rPr>
          <w:rFonts w:ascii="Times New Roman" w:hAnsi="Times New Roman" w:cs="Times New Roman"/>
          <w:sz w:val="24"/>
          <w:szCs w:val="24"/>
        </w:rPr>
      </w:pPr>
      <w:r>
        <w:rPr>
          <w:rFonts w:ascii="Arial" w:hAnsi="Arial" w:cs="Arial"/>
          <w:sz w:val="20"/>
          <w:szCs w:val="20"/>
        </w:rPr>
        <w:t>Página 13</w:t>
      </w:r>
    </w:p>
    <w:p w:rsidR="00000000" w:rsidRDefault="00590FCC">
      <w:pPr>
        <w:pStyle w:val="a0"/>
        <w:widowControl w:val="0"/>
        <w:autoSpaceDE w:val="0"/>
        <w:autoSpaceDN w:val="0"/>
        <w:adjustRightInd w:val="0"/>
        <w:spacing w:after="0" w:line="238" w:lineRule="auto"/>
        <w:ind w:left="3580"/>
        <w:rPr>
          <w:rFonts w:ascii="Times New Roman" w:hAnsi="Times New Roman" w:cs="Times New Roman"/>
          <w:sz w:val="24"/>
          <w:szCs w:val="24"/>
        </w:rPr>
      </w:pPr>
      <w:r>
        <w:rPr>
          <w:rFonts w:ascii="Arial" w:hAnsi="Arial" w:cs="Arial"/>
          <w:b/>
          <w:bCs/>
          <w:color w:val="808080"/>
          <w:sz w:val="20"/>
          <w:szCs w:val="20"/>
        </w:rPr>
        <w:t>CAP I / P-6/ 14</w:t>
      </w:r>
    </w:p>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590FCC">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5" w:name="page31"/>
      <w:bookmarkEnd w:id="15"/>
      <w:r>
        <w:rPr>
          <w:noProof/>
        </w:rPr>
        <w:pict>
          <v:shape id="_x0000_s1051" type="#_x0000_t75" style="position:absolute;left:0;text-align:left;margin-left:63.1pt;margin-top:36pt;width:469.2pt;height:65.2pt;z-index:-251632640;mso-position-horizontal-relative:page;mso-position-vertical-relative:page" o:allowincell="f">
            <v:imagedata r:id="rId5" o:title="" chromakey="white"/>
            <w10:wrap anchorx="page" anchory="page"/>
          </v:shape>
        </w:pict>
      </w:r>
      <w:r>
        <w:rPr>
          <w:rFonts w:ascii="Arial" w:hAnsi="Arial" w:cs="Arial"/>
          <w:b/>
          <w:bCs/>
          <w:sz w:val="16"/>
          <w:szCs w:val="16"/>
        </w:rPr>
        <w:t>Versión: 28</w:t>
      </w:r>
    </w:p>
    <w:p w:rsidR="00000000" w:rsidRDefault="00590FCC">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590FCC">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590FCC">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321"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18" w:lineRule="auto"/>
        <w:ind w:left="720" w:right="420" w:hanging="720"/>
        <w:jc w:val="both"/>
        <w:rPr>
          <w:rFonts w:ascii="Times New Roman" w:hAnsi="Times New Roman" w:cs="Times New Roman"/>
          <w:sz w:val="24"/>
          <w:szCs w:val="24"/>
        </w:rPr>
      </w:pPr>
      <w:r>
        <w:rPr>
          <w:rFonts w:ascii="Arial" w:hAnsi="Arial" w:cs="Arial"/>
          <w:b/>
          <w:bCs/>
        </w:rPr>
        <w:t>1.1.7. MODALIDADES DE REDESCUENTO, VALIDACIÓN DE CARTERA SUSTITUTIVA Y REGISTRO DE CARTERA AGROPECUARIA</w:t>
      </w:r>
    </w:p>
    <w:p w:rsidR="00000000" w:rsidRDefault="00590FCC">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26" w:lineRule="auto"/>
        <w:ind w:right="420"/>
        <w:jc w:val="both"/>
        <w:rPr>
          <w:rFonts w:ascii="Times New Roman" w:hAnsi="Times New Roman" w:cs="Times New Roman"/>
          <w:sz w:val="24"/>
          <w:szCs w:val="24"/>
        </w:rPr>
      </w:pPr>
      <w:r>
        <w:rPr>
          <w:rFonts w:ascii="Arial" w:hAnsi="Arial" w:cs="Arial"/>
        </w:rPr>
        <w:t>Una vez los créditos han sido aprobados por las entidades otorgantes, existen dos modalidades para su redescuento, validación o registro, según sea del caso, ante FINAGRO:</w:t>
      </w:r>
    </w:p>
    <w:p w:rsidR="00000000" w:rsidRDefault="00590FCC">
      <w:pPr>
        <w:pStyle w:val="a0"/>
        <w:widowControl w:val="0"/>
        <w:autoSpaceDE w:val="0"/>
        <w:autoSpaceDN w:val="0"/>
        <w:adjustRightInd w:val="0"/>
        <w:spacing w:after="0" w:line="296" w:lineRule="exact"/>
        <w:rPr>
          <w:rFonts w:ascii="Times New Roman" w:hAnsi="Times New Roman" w:cs="Times New Roman"/>
          <w:sz w:val="24"/>
          <w:szCs w:val="24"/>
        </w:rPr>
      </w:pPr>
    </w:p>
    <w:p w:rsidR="00000000" w:rsidRDefault="00590FCC">
      <w:pPr>
        <w:pStyle w:val="a0"/>
        <w:widowControl w:val="0"/>
        <w:numPr>
          <w:ilvl w:val="0"/>
          <w:numId w:val="17"/>
        </w:numPr>
        <w:overflowPunct w:val="0"/>
        <w:autoSpaceDE w:val="0"/>
        <w:autoSpaceDN w:val="0"/>
        <w:adjustRightInd w:val="0"/>
        <w:spacing w:after="0" w:line="240" w:lineRule="auto"/>
        <w:ind w:right="420" w:hanging="358"/>
        <w:jc w:val="both"/>
        <w:rPr>
          <w:rFonts w:ascii="Arial" w:hAnsi="Arial" w:cs="Arial"/>
        </w:rPr>
      </w:pPr>
      <w:r>
        <w:rPr>
          <w:rFonts w:ascii="Arial" w:hAnsi="Arial" w:cs="Arial"/>
        </w:rPr>
        <w:t>Automático: procedimiento mediante el cual, previamente al desembolso, las enti</w:t>
      </w:r>
      <w:r>
        <w:rPr>
          <w:rFonts w:ascii="Arial" w:hAnsi="Arial" w:cs="Arial"/>
        </w:rPr>
        <w:t xml:space="preserve">dades otorgantes presentan ante la Dirección de Cartera de FINAGRO la forma 126 debidamente diligenciada y de acuerdo con los procedimientos y plazos establecidos en el Capítulo VI del presente Manual de Servicios. </w:t>
      </w:r>
    </w:p>
    <w:p w:rsidR="00000000" w:rsidRDefault="00590FCC">
      <w:pPr>
        <w:pStyle w:val="a0"/>
        <w:widowControl w:val="0"/>
        <w:autoSpaceDE w:val="0"/>
        <w:autoSpaceDN w:val="0"/>
        <w:adjustRightInd w:val="0"/>
        <w:spacing w:after="0" w:line="200" w:lineRule="exact"/>
        <w:rPr>
          <w:rFonts w:ascii="Arial" w:hAnsi="Arial" w:cs="Arial"/>
        </w:rPr>
      </w:pPr>
    </w:p>
    <w:p w:rsidR="00000000" w:rsidRDefault="00590FCC">
      <w:pPr>
        <w:pStyle w:val="a0"/>
        <w:widowControl w:val="0"/>
        <w:autoSpaceDE w:val="0"/>
        <w:autoSpaceDN w:val="0"/>
        <w:adjustRightInd w:val="0"/>
        <w:spacing w:after="0" w:line="307" w:lineRule="exact"/>
        <w:rPr>
          <w:rFonts w:ascii="Arial" w:hAnsi="Arial" w:cs="Arial"/>
        </w:rPr>
      </w:pPr>
    </w:p>
    <w:p w:rsidR="00000000" w:rsidRDefault="00590FCC">
      <w:pPr>
        <w:pStyle w:val="a0"/>
        <w:widowControl w:val="0"/>
        <w:overflowPunct w:val="0"/>
        <w:autoSpaceDE w:val="0"/>
        <w:autoSpaceDN w:val="0"/>
        <w:adjustRightInd w:val="0"/>
        <w:spacing w:after="0" w:line="229" w:lineRule="auto"/>
        <w:ind w:left="720" w:right="420"/>
        <w:jc w:val="both"/>
        <w:rPr>
          <w:rFonts w:ascii="Arial" w:hAnsi="Arial" w:cs="Arial"/>
        </w:rPr>
      </w:pPr>
      <w:r>
        <w:rPr>
          <w:rFonts w:ascii="Arial" w:hAnsi="Arial" w:cs="Arial"/>
        </w:rPr>
        <w:t>Por regla general todas las operaciones de redescuento, validación, registro, así como el otorgamiento de garantía del FAG, serán tramitadas bajo el procedimiento automático, excepto las que se encuentren incluidas en el siguiente literal como de calificac</w:t>
      </w:r>
      <w:r>
        <w:rPr>
          <w:rFonts w:ascii="Arial" w:hAnsi="Arial" w:cs="Arial"/>
        </w:rPr>
        <w:t xml:space="preserve">ión previa. </w:t>
      </w:r>
    </w:p>
    <w:p w:rsidR="00000000" w:rsidRDefault="00590FCC">
      <w:pPr>
        <w:pStyle w:val="a0"/>
        <w:widowControl w:val="0"/>
        <w:autoSpaceDE w:val="0"/>
        <w:autoSpaceDN w:val="0"/>
        <w:adjustRightInd w:val="0"/>
        <w:spacing w:after="0" w:line="299" w:lineRule="exact"/>
        <w:rPr>
          <w:rFonts w:ascii="Arial" w:hAnsi="Arial" w:cs="Arial"/>
        </w:rPr>
      </w:pPr>
    </w:p>
    <w:p w:rsidR="00000000" w:rsidRDefault="00590FCC">
      <w:pPr>
        <w:pStyle w:val="a0"/>
        <w:widowControl w:val="0"/>
        <w:numPr>
          <w:ilvl w:val="0"/>
          <w:numId w:val="17"/>
        </w:numPr>
        <w:overflowPunct w:val="0"/>
        <w:autoSpaceDE w:val="0"/>
        <w:autoSpaceDN w:val="0"/>
        <w:adjustRightInd w:val="0"/>
        <w:spacing w:after="0" w:line="245" w:lineRule="auto"/>
        <w:ind w:right="420" w:hanging="358"/>
        <w:jc w:val="both"/>
        <w:rPr>
          <w:rFonts w:ascii="Arial" w:hAnsi="Arial" w:cs="Arial"/>
          <w:sz w:val="21"/>
          <w:szCs w:val="21"/>
        </w:rPr>
      </w:pPr>
      <w:r>
        <w:rPr>
          <w:rFonts w:ascii="Arial" w:hAnsi="Arial" w:cs="Arial"/>
          <w:sz w:val="21"/>
          <w:szCs w:val="21"/>
        </w:rPr>
        <w:t xml:space="preserve">Calificación previa: procedimiento mediante el cual las entidades otorgantes deben presentar a FINAGRO, previamente al redescuento o a su desembolso en el caso de cartera sustitutiva o agropecuaria, la solicitud de crédito aprobada, para </w:t>
      </w:r>
      <w:r>
        <w:rPr>
          <w:rFonts w:ascii="Arial" w:hAnsi="Arial" w:cs="Arial"/>
          <w:sz w:val="21"/>
          <w:szCs w:val="21"/>
        </w:rPr>
        <w:t xml:space="preserve">que el Fondo analice la viabilidad técnica del proyecto y el cumplimiento de la normatividad establecida en este Manual. Las solicitudes de crédito que requieren calificación previa de FINAGRO se encuentran relacionadas en el numeral 1 del cuadro 1.1. del </w:t>
      </w:r>
      <w:r>
        <w:rPr>
          <w:rFonts w:ascii="Arial" w:hAnsi="Arial" w:cs="Arial"/>
          <w:sz w:val="21"/>
          <w:szCs w:val="21"/>
        </w:rPr>
        <w:t xml:space="preserve">Anexo III del presente Manual de Servicios. </w:t>
      </w:r>
    </w:p>
    <w:p w:rsidR="00000000" w:rsidRDefault="00590FCC">
      <w:pPr>
        <w:pStyle w:val="a0"/>
        <w:widowControl w:val="0"/>
        <w:autoSpaceDE w:val="0"/>
        <w:autoSpaceDN w:val="0"/>
        <w:adjustRightInd w:val="0"/>
        <w:spacing w:after="0" w:line="298" w:lineRule="exact"/>
        <w:rPr>
          <w:rFonts w:ascii="Arial" w:hAnsi="Arial" w:cs="Arial"/>
          <w:sz w:val="21"/>
          <w:szCs w:val="21"/>
        </w:rPr>
      </w:pPr>
    </w:p>
    <w:p w:rsidR="00000000" w:rsidRDefault="00590FCC">
      <w:pPr>
        <w:pStyle w:val="a0"/>
        <w:widowControl w:val="0"/>
        <w:overflowPunct w:val="0"/>
        <w:autoSpaceDE w:val="0"/>
        <w:autoSpaceDN w:val="0"/>
        <w:adjustRightInd w:val="0"/>
        <w:spacing w:after="0" w:line="229" w:lineRule="auto"/>
        <w:ind w:left="720" w:right="420"/>
        <w:jc w:val="both"/>
        <w:rPr>
          <w:rFonts w:ascii="Arial" w:hAnsi="Arial" w:cs="Arial"/>
          <w:sz w:val="21"/>
          <w:szCs w:val="21"/>
        </w:rPr>
      </w:pPr>
      <w:r>
        <w:rPr>
          <w:rFonts w:ascii="Arial" w:hAnsi="Arial" w:cs="Arial"/>
        </w:rPr>
        <w:t>En el caso de que un proyecto requiera recursos adicionales (numeral 1.2. del presente Capítulo), dada la evaluación de viabilidad del proyecto efectuada por el intermediario financiero, este nuevo crédito, in</w:t>
      </w:r>
      <w:r>
        <w:rPr>
          <w:rFonts w:ascii="Arial" w:hAnsi="Arial" w:cs="Arial"/>
        </w:rPr>
        <w:t xml:space="preserve">dependientemente de su valor, no requerirá calificación previa de FINAGRO. </w:t>
      </w:r>
    </w:p>
    <w:p w:rsidR="00000000" w:rsidRDefault="00590FCC">
      <w:pPr>
        <w:pStyle w:val="a0"/>
        <w:widowControl w:val="0"/>
        <w:autoSpaceDE w:val="0"/>
        <w:autoSpaceDN w:val="0"/>
        <w:adjustRightInd w:val="0"/>
        <w:spacing w:after="0" w:line="200" w:lineRule="exact"/>
        <w:rPr>
          <w:rFonts w:ascii="Arial" w:hAnsi="Arial" w:cs="Arial"/>
          <w:sz w:val="21"/>
          <w:szCs w:val="21"/>
        </w:rPr>
      </w:pPr>
    </w:p>
    <w:p w:rsidR="00000000" w:rsidRDefault="00590FCC">
      <w:pPr>
        <w:pStyle w:val="a0"/>
        <w:widowControl w:val="0"/>
        <w:autoSpaceDE w:val="0"/>
        <w:autoSpaceDN w:val="0"/>
        <w:adjustRightInd w:val="0"/>
        <w:spacing w:after="0" w:line="353" w:lineRule="exact"/>
        <w:rPr>
          <w:rFonts w:ascii="Arial" w:hAnsi="Arial" w:cs="Arial"/>
          <w:sz w:val="21"/>
          <w:szCs w:val="21"/>
        </w:rPr>
      </w:pPr>
    </w:p>
    <w:p w:rsidR="00000000" w:rsidRDefault="00590FCC">
      <w:pPr>
        <w:pStyle w:val="a0"/>
        <w:widowControl w:val="0"/>
        <w:overflowPunct w:val="0"/>
        <w:autoSpaceDE w:val="0"/>
        <w:autoSpaceDN w:val="0"/>
        <w:adjustRightInd w:val="0"/>
        <w:spacing w:after="0" w:line="228" w:lineRule="auto"/>
        <w:ind w:left="720" w:right="420"/>
        <w:jc w:val="both"/>
        <w:rPr>
          <w:rFonts w:ascii="Arial" w:hAnsi="Arial" w:cs="Arial"/>
          <w:sz w:val="21"/>
          <w:szCs w:val="21"/>
        </w:rPr>
      </w:pPr>
      <w:r>
        <w:rPr>
          <w:rFonts w:ascii="Arial" w:hAnsi="Arial" w:cs="Arial"/>
          <w:sz w:val="21"/>
          <w:szCs w:val="21"/>
        </w:rPr>
        <w:t xml:space="preserve">No requerirán de calificación previa la normalización de créditos agropecuarios, excepto si están dentro de los casos indicados en los acápites precedentes. </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329"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39" w:lineRule="auto"/>
        <w:ind w:left="3800"/>
        <w:rPr>
          <w:rFonts w:ascii="Times New Roman" w:hAnsi="Times New Roman" w:cs="Times New Roman"/>
          <w:sz w:val="24"/>
          <w:szCs w:val="24"/>
        </w:rPr>
      </w:pPr>
      <w:r>
        <w:rPr>
          <w:rFonts w:ascii="Arial" w:hAnsi="Arial" w:cs="Arial"/>
          <w:sz w:val="20"/>
          <w:szCs w:val="20"/>
        </w:rPr>
        <w:t>Página 14</w:t>
      </w:r>
    </w:p>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590FCC">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6" w:name="page33"/>
      <w:bookmarkEnd w:id="16"/>
      <w:r>
        <w:rPr>
          <w:noProof/>
        </w:rPr>
        <w:pict>
          <v:shape id="_x0000_s1052" type="#_x0000_t75" style="position:absolute;left:0;text-align:left;margin-left:63.1pt;margin-top:36pt;width:469.2pt;height:65.2pt;z-index:-251631616;mso-position-horizontal-relative:page;mso-position-vertical-relative:page" o:allowincell="f">
            <v:imagedata r:id="rId5" o:title="" chromakey="white"/>
            <w10:wrap anchorx="page" anchory="page"/>
          </v:shape>
        </w:pict>
      </w:r>
      <w:r>
        <w:rPr>
          <w:rFonts w:ascii="Arial" w:hAnsi="Arial" w:cs="Arial"/>
          <w:b/>
          <w:bCs/>
          <w:sz w:val="16"/>
          <w:szCs w:val="16"/>
        </w:rPr>
        <w:t>Versión: 28</w:t>
      </w:r>
    </w:p>
    <w:p w:rsidR="00000000" w:rsidRDefault="00590FCC">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590FCC">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590FCC">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22"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Vigencia de las calificaciones previas</w:t>
      </w:r>
    </w:p>
    <w:p w:rsidR="00000000" w:rsidRDefault="00590FCC">
      <w:pPr>
        <w:pStyle w:val="a0"/>
        <w:widowControl w:val="0"/>
        <w:autoSpaceDE w:val="0"/>
        <w:autoSpaceDN w:val="0"/>
        <w:adjustRightInd w:val="0"/>
        <w:spacing w:after="0" w:line="49"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32" w:lineRule="auto"/>
        <w:ind w:left="20" w:right="300"/>
        <w:jc w:val="both"/>
        <w:rPr>
          <w:rFonts w:ascii="Times New Roman" w:hAnsi="Times New Roman" w:cs="Times New Roman"/>
          <w:sz w:val="24"/>
          <w:szCs w:val="24"/>
        </w:rPr>
      </w:pPr>
      <w:r>
        <w:rPr>
          <w:rFonts w:ascii="Arial" w:hAnsi="Arial" w:cs="Arial"/>
        </w:rPr>
        <w:t>Las aprobaciones de calificación previa tienen vigencia de cuarenta y cinco (45) días calendario contados a partir del día siguiente a la fecha de la comunicación de FINAGRO, para perfeccionar el redescuento ante la Dirección de Cartera si es del caso, o p</w:t>
      </w:r>
      <w:r>
        <w:rPr>
          <w:rFonts w:ascii="Arial" w:hAnsi="Arial" w:cs="Arial"/>
        </w:rPr>
        <w:t>ara validarla como cartera sustitutiva o registrarla como cartera agropecuaria. Esta vigencia se puede ampliar por una sola vez y por un período igual; en caso contrario se pierde la calificación.</w:t>
      </w:r>
    </w:p>
    <w:p w:rsidR="00000000" w:rsidRDefault="00590FCC">
      <w:pPr>
        <w:pStyle w:val="a0"/>
        <w:widowControl w:val="0"/>
        <w:autoSpaceDE w:val="0"/>
        <w:autoSpaceDN w:val="0"/>
        <w:adjustRightInd w:val="0"/>
        <w:spacing w:after="0" w:line="255"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39" w:lineRule="auto"/>
        <w:ind w:left="20"/>
        <w:rPr>
          <w:rFonts w:ascii="Times New Roman" w:hAnsi="Times New Roman" w:cs="Times New Roman"/>
          <w:sz w:val="24"/>
          <w:szCs w:val="24"/>
        </w:rPr>
      </w:pPr>
      <w:r>
        <w:rPr>
          <w:rFonts w:ascii="Arial" w:hAnsi="Arial" w:cs="Arial"/>
          <w:b/>
          <w:bCs/>
        </w:rPr>
        <w:t>OPERACIONES DE LEASING</w:t>
      </w:r>
    </w:p>
    <w:p w:rsidR="00000000" w:rsidRDefault="00590FCC">
      <w:pPr>
        <w:pStyle w:val="a0"/>
        <w:widowControl w:val="0"/>
        <w:autoSpaceDE w:val="0"/>
        <w:autoSpaceDN w:val="0"/>
        <w:adjustRightInd w:val="0"/>
        <w:spacing w:after="0" w:line="50"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29" w:lineRule="auto"/>
        <w:ind w:right="320"/>
        <w:jc w:val="both"/>
        <w:rPr>
          <w:rFonts w:ascii="Times New Roman" w:hAnsi="Times New Roman" w:cs="Times New Roman"/>
          <w:sz w:val="24"/>
          <w:szCs w:val="24"/>
        </w:rPr>
      </w:pPr>
      <w:r>
        <w:rPr>
          <w:rFonts w:ascii="Arial" w:hAnsi="Arial" w:cs="Arial"/>
        </w:rPr>
        <w:t>Teniendo en cuenta que mediante el Decreto 1145 de 2003 se reglamentó el artículo 94 de la Ley 795 de 2003, y en el mismo se autoriza a los Fondos de redescuento, entre ellos FINAGRO, a realizar operaciones de redescuento de contratos de leasing, se autori</w:t>
      </w:r>
      <w:r>
        <w:rPr>
          <w:rFonts w:ascii="Arial" w:hAnsi="Arial" w:cs="Arial"/>
        </w:rPr>
        <w:t>za el trámite de estas operaciones ante FINAGRO.</w:t>
      </w:r>
    </w:p>
    <w:p w:rsidR="00000000" w:rsidRDefault="00590FCC">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26" w:lineRule="auto"/>
        <w:ind w:right="320"/>
        <w:jc w:val="both"/>
        <w:rPr>
          <w:rFonts w:ascii="Times New Roman" w:hAnsi="Times New Roman" w:cs="Times New Roman"/>
          <w:sz w:val="24"/>
          <w:szCs w:val="24"/>
        </w:rPr>
      </w:pPr>
      <w:r>
        <w:rPr>
          <w:rFonts w:ascii="Arial" w:hAnsi="Arial" w:cs="Arial"/>
        </w:rPr>
        <w:t>En consecuencia, serán financiable</w:t>
      </w:r>
      <w:r>
        <w:rPr>
          <w:rFonts w:ascii="Arial" w:hAnsi="Arial" w:cs="Arial"/>
        </w:rPr>
        <w:t>s los activos productivos del sector agropecuario y en cuanto a beneficiarios, condiciones financieras, incentivos y trámite, se aplicará la reglamentación contenida en el presente manual.</w:t>
      </w:r>
    </w:p>
    <w:p w:rsidR="00000000" w:rsidRDefault="00590FCC">
      <w:pPr>
        <w:pStyle w:val="a0"/>
        <w:widowControl w:val="0"/>
        <w:autoSpaceDE w:val="0"/>
        <w:autoSpaceDN w:val="0"/>
        <w:adjustRightInd w:val="0"/>
        <w:spacing w:after="0" w:line="296"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34" w:lineRule="auto"/>
        <w:ind w:right="300"/>
        <w:jc w:val="both"/>
        <w:rPr>
          <w:rFonts w:ascii="Times New Roman" w:hAnsi="Times New Roman" w:cs="Times New Roman"/>
          <w:sz w:val="24"/>
          <w:szCs w:val="24"/>
        </w:rPr>
      </w:pPr>
      <w:r>
        <w:rPr>
          <w:rFonts w:ascii="Arial" w:hAnsi="Arial" w:cs="Arial"/>
        </w:rPr>
        <w:t>También se podrán financiar dichas inversiones mediante operacione</w:t>
      </w:r>
      <w:r>
        <w:rPr>
          <w:rFonts w:ascii="Arial" w:hAnsi="Arial" w:cs="Arial"/>
        </w:rPr>
        <w:t>s de leasing operativo o arrendamiento sin opción de compra, entendiendo por tal el contrato en virtud del cual una persona natural o jurídica, denominada “la arrendadora”, entrega a otra, llamada “la arrendataria”, la tenencia de un bien para su uso y goc</w:t>
      </w:r>
      <w:r>
        <w:rPr>
          <w:rFonts w:ascii="Arial" w:hAnsi="Arial" w:cs="Arial"/>
        </w:rPr>
        <w:t>e, a cambio del pago de un canon o renta periódica. Estas operaciones no contarán con garantía del Fondo Agropecuario de Garantías- FAG ni se inscribirán para elegibilidad del Incentivo a la Capitalización Rural - ICR.</w:t>
      </w:r>
    </w:p>
    <w:p w:rsidR="00000000" w:rsidRDefault="00590FCC">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35" w:lineRule="auto"/>
        <w:ind w:right="300"/>
        <w:jc w:val="both"/>
        <w:rPr>
          <w:rFonts w:ascii="Times New Roman" w:hAnsi="Times New Roman" w:cs="Times New Roman"/>
          <w:sz w:val="24"/>
          <w:szCs w:val="24"/>
        </w:rPr>
      </w:pPr>
      <w:r>
        <w:rPr>
          <w:rFonts w:ascii="Arial" w:hAnsi="Arial" w:cs="Arial"/>
        </w:rPr>
        <w:t>Para todas las operaciones de leasin</w:t>
      </w:r>
      <w:r>
        <w:rPr>
          <w:rFonts w:ascii="Arial" w:hAnsi="Arial" w:cs="Arial"/>
        </w:rPr>
        <w:t>g, bien sean redescontadas, agropecuarias o sustitutivas, las Compañías de Financiamiento Comercial deberán mantener en la carpeta del cliente, la documentación exigida para el trámite; así mismo se deberán mantener adecuadamente custodiados, los contratos</w:t>
      </w:r>
      <w:r>
        <w:rPr>
          <w:rFonts w:ascii="Arial" w:hAnsi="Arial" w:cs="Arial"/>
        </w:rPr>
        <w:t xml:space="preserve"> de leasing totalmente diligenciados y perfeccionados por las partes, y el pagaré en blanco con sus carta de instrucciones. Cuando se trate de operaciones de redescuento los contratos de arrendamiento deberán contar con la cesión condicionadas de los cánon</w:t>
      </w:r>
      <w:r>
        <w:rPr>
          <w:rFonts w:ascii="Arial" w:hAnsi="Arial" w:cs="Arial"/>
        </w:rPr>
        <w:t>es de arrendamiento derivados del contrato, mediante endoso en propiedad del respectivo contrato a favor de FINAGRO.</w:t>
      </w:r>
    </w:p>
    <w:p w:rsidR="00000000" w:rsidRDefault="00590FCC">
      <w:pPr>
        <w:pStyle w:val="a0"/>
        <w:widowControl w:val="0"/>
        <w:autoSpaceDE w:val="0"/>
        <w:autoSpaceDN w:val="0"/>
        <w:adjustRightInd w:val="0"/>
        <w:spacing w:after="0" w:line="254"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1.2 LÍNEAS DE CRÉDITO FINAGRO</w:t>
      </w:r>
    </w:p>
    <w:p w:rsidR="00000000" w:rsidRDefault="00590FCC">
      <w:pPr>
        <w:pStyle w:val="a0"/>
        <w:widowControl w:val="0"/>
        <w:autoSpaceDE w:val="0"/>
        <w:autoSpaceDN w:val="0"/>
        <w:adjustRightInd w:val="0"/>
        <w:spacing w:after="0" w:line="47"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19" w:lineRule="auto"/>
        <w:ind w:left="20" w:right="440"/>
        <w:jc w:val="both"/>
        <w:rPr>
          <w:rFonts w:ascii="Times New Roman" w:hAnsi="Times New Roman" w:cs="Times New Roman"/>
          <w:sz w:val="24"/>
          <w:szCs w:val="24"/>
        </w:rPr>
      </w:pPr>
      <w:r>
        <w:rPr>
          <w:rFonts w:ascii="Arial" w:hAnsi="Arial" w:cs="Arial"/>
        </w:rPr>
        <w:t>La financiación al sector agropecuario y rural se agrupa en líneas de crédito para: Capital de Trabajo, Inv</w:t>
      </w:r>
      <w:r>
        <w:rPr>
          <w:rFonts w:ascii="Arial" w:hAnsi="Arial" w:cs="Arial"/>
        </w:rPr>
        <w:t>ersión y Normalización de Cartera.</w:t>
      </w:r>
    </w:p>
    <w:p w:rsidR="00000000" w:rsidRDefault="00590FCC">
      <w:pPr>
        <w:pStyle w:val="a0"/>
        <w:widowControl w:val="0"/>
        <w:autoSpaceDE w:val="0"/>
        <w:autoSpaceDN w:val="0"/>
        <w:adjustRightInd w:val="0"/>
        <w:spacing w:after="0" w:line="297"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44" w:lineRule="auto"/>
        <w:ind w:left="20" w:right="440"/>
        <w:jc w:val="both"/>
        <w:rPr>
          <w:rFonts w:ascii="Times New Roman" w:hAnsi="Times New Roman" w:cs="Times New Roman"/>
          <w:sz w:val="24"/>
          <w:szCs w:val="24"/>
        </w:rPr>
      </w:pPr>
      <w:r>
        <w:rPr>
          <w:rFonts w:ascii="Arial" w:hAnsi="Arial" w:cs="Arial"/>
          <w:sz w:val="21"/>
          <w:szCs w:val="21"/>
        </w:rPr>
        <w:t>Dentro de los costos a financiar con el crédito objeto de redescuento, se puede incluir la comisión por la expedición de la garantía del Fondo Agropecuario de Garantías-FAG, y el IVA que se cause sobre la misma. Tratándose de normalización de créditos bajo</w:t>
      </w:r>
      <w:r>
        <w:rPr>
          <w:rFonts w:ascii="Arial" w:hAnsi="Arial" w:cs="Arial"/>
          <w:sz w:val="21"/>
          <w:szCs w:val="21"/>
        </w:rPr>
        <w:t xml:space="preserve"> la línea de consolidación de pasivos, se podrán incluir los costos de la comisión y el IVA que se </w:t>
      </w:r>
      <w:r>
        <w:rPr>
          <w:rFonts w:ascii="Arial" w:hAnsi="Arial" w:cs="Arial"/>
          <w:sz w:val="20"/>
          <w:szCs w:val="20"/>
        </w:rPr>
        <w:t>causen sobre el certificado que garantice la consolidación, pero no los</w:t>
      </w:r>
      <w:r>
        <w:rPr>
          <w:rFonts w:ascii="Arial" w:hAnsi="Arial" w:cs="Arial"/>
          <w:sz w:val="21"/>
          <w:szCs w:val="21"/>
        </w:rPr>
        <w:t xml:space="preserve"> </w:t>
      </w:r>
      <w:r>
        <w:rPr>
          <w:rFonts w:ascii="Arial" w:hAnsi="Arial" w:cs="Arial"/>
          <w:sz w:val="20"/>
          <w:szCs w:val="20"/>
        </w:rPr>
        <w:t>pendientes de pago que se hayan causado por la expedición de los certificados origina</w:t>
      </w:r>
      <w:r>
        <w:rPr>
          <w:rFonts w:ascii="Arial" w:hAnsi="Arial" w:cs="Arial"/>
          <w:sz w:val="20"/>
          <w:szCs w:val="20"/>
        </w:rPr>
        <w:t>les.</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346"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39" w:lineRule="auto"/>
        <w:ind w:left="3700"/>
        <w:rPr>
          <w:rFonts w:ascii="Times New Roman" w:hAnsi="Times New Roman" w:cs="Times New Roman"/>
          <w:sz w:val="24"/>
          <w:szCs w:val="24"/>
        </w:rPr>
      </w:pPr>
      <w:r>
        <w:rPr>
          <w:rFonts w:ascii="Arial" w:hAnsi="Arial" w:cs="Arial"/>
          <w:b/>
          <w:bCs/>
          <w:color w:val="808080"/>
          <w:sz w:val="20"/>
          <w:szCs w:val="20"/>
        </w:rPr>
        <w:t>Página 15</w:t>
      </w:r>
    </w:p>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590FCC">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7" w:name="page35"/>
      <w:bookmarkEnd w:id="17"/>
      <w:r>
        <w:rPr>
          <w:noProof/>
        </w:rPr>
        <w:pict>
          <v:shape id="_x0000_s1053" type="#_x0000_t75" style="position:absolute;left:0;text-align:left;margin-left:63.1pt;margin-top:36pt;width:469.2pt;height:65.2pt;z-index:-251630592;mso-position-horizontal-relative:page;mso-position-vertical-relative:page" o:allowincell="f">
            <v:imagedata r:id="rId5" o:title="" chromakey="white"/>
            <w10:wrap anchorx="page" anchory="page"/>
          </v:shape>
        </w:pict>
      </w:r>
      <w:r>
        <w:rPr>
          <w:rFonts w:ascii="Arial" w:hAnsi="Arial" w:cs="Arial"/>
          <w:b/>
          <w:bCs/>
          <w:sz w:val="16"/>
          <w:szCs w:val="16"/>
        </w:rPr>
        <w:t>Versión: 28</w:t>
      </w:r>
    </w:p>
    <w:p w:rsidR="00000000" w:rsidRDefault="00590FCC">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590FCC">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590FCC">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53"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34" w:lineRule="auto"/>
        <w:ind w:left="20" w:right="440"/>
        <w:jc w:val="both"/>
        <w:rPr>
          <w:rFonts w:ascii="Times New Roman" w:hAnsi="Times New Roman" w:cs="Times New Roman"/>
          <w:sz w:val="24"/>
          <w:szCs w:val="24"/>
        </w:rPr>
      </w:pPr>
      <w:r>
        <w:rPr>
          <w:rFonts w:ascii="Arial" w:hAnsi="Arial" w:cs="Arial"/>
          <w:b/>
          <w:bCs/>
          <w:sz w:val="21"/>
          <w:szCs w:val="21"/>
        </w:rPr>
        <w:t xml:space="preserve">Recursos Adicionales: </w:t>
      </w:r>
      <w:r>
        <w:rPr>
          <w:rFonts w:ascii="Arial" w:hAnsi="Arial" w:cs="Arial"/>
          <w:sz w:val="21"/>
          <w:szCs w:val="21"/>
        </w:rPr>
        <w:t>Cuando la correcta ejecución de un proyecto financiado con</w:t>
      </w:r>
      <w:r>
        <w:rPr>
          <w:rFonts w:ascii="Arial" w:hAnsi="Arial" w:cs="Arial"/>
          <w:b/>
          <w:bCs/>
          <w:sz w:val="21"/>
          <w:szCs w:val="21"/>
        </w:rPr>
        <w:t xml:space="preserve"> </w:t>
      </w:r>
      <w:r>
        <w:rPr>
          <w:rFonts w:ascii="Arial" w:hAnsi="Arial" w:cs="Arial"/>
          <w:sz w:val="21"/>
          <w:szCs w:val="21"/>
        </w:rPr>
        <w:t>recursos de crédito agropecuario requiera del otorgamiento de un nuevo crédito, se podrá otorgar la financiación requerida, en los términos vigentes en la normatividad del crédito agropecuario, siempre y cuando el intermediario financiero verifique la adec</w:t>
      </w:r>
      <w:r>
        <w:rPr>
          <w:rFonts w:ascii="Arial" w:hAnsi="Arial" w:cs="Arial"/>
          <w:sz w:val="21"/>
          <w:szCs w:val="21"/>
        </w:rPr>
        <w:t>uada sustentación de la necesidad de los recursos. La nueva solicitud se deberá presentar por el código de norma legal dispuesto para este tipo de operaciones en el SIOI, y se deberá reportar la llave del primer desembolso utilizando el anexo 14 del capítu</w:t>
      </w:r>
      <w:r>
        <w:rPr>
          <w:rFonts w:ascii="Arial" w:hAnsi="Arial" w:cs="Arial"/>
          <w:sz w:val="21"/>
          <w:szCs w:val="21"/>
        </w:rPr>
        <w:t>lo VI, con el fin de ligarla al primer desembolso.</w:t>
      </w:r>
    </w:p>
    <w:p w:rsidR="00000000" w:rsidRDefault="00590FCC">
      <w:pPr>
        <w:pStyle w:val="a0"/>
        <w:widowControl w:val="0"/>
        <w:autoSpaceDE w:val="0"/>
        <w:autoSpaceDN w:val="0"/>
        <w:adjustRightInd w:val="0"/>
        <w:spacing w:after="0" w:line="248"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1"/>
          <w:szCs w:val="21"/>
        </w:rPr>
        <w:t>1.2.1 CAPITAL DE TRABAJO</w:t>
      </w:r>
    </w:p>
    <w:p w:rsidR="00000000" w:rsidRDefault="00590FCC">
      <w:pPr>
        <w:pStyle w:val="a0"/>
        <w:widowControl w:val="0"/>
        <w:autoSpaceDE w:val="0"/>
        <w:autoSpaceDN w:val="0"/>
        <w:adjustRightInd w:val="0"/>
        <w:spacing w:after="0" w:line="284"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18" w:lineRule="auto"/>
        <w:ind w:left="20" w:right="480"/>
        <w:rPr>
          <w:rFonts w:ascii="Times New Roman" w:hAnsi="Times New Roman" w:cs="Times New Roman"/>
          <w:sz w:val="24"/>
          <w:szCs w:val="24"/>
        </w:rPr>
      </w:pPr>
      <w:r>
        <w:rPr>
          <w:rFonts w:ascii="Arial" w:hAnsi="Arial" w:cs="Arial"/>
          <w:sz w:val="21"/>
          <w:szCs w:val="21"/>
        </w:rPr>
        <w:t>Se financian los costos directos necesarios para el desarrollo de la actividad productiva agropecuaria o rural, y los requeridos para su comercialización o transformación.</w:t>
      </w:r>
    </w:p>
    <w:p w:rsidR="00000000" w:rsidRDefault="00590FCC">
      <w:pPr>
        <w:pStyle w:val="a0"/>
        <w:widowControl w:val="0"/>
        <w:autoSpaceDE w:val="0"/>
        <w:autoSpaceDN w:val="0"/>
        <w:adjustRightInd w:val="0"/>
        <w:spacing w:after="0" w:line="44"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18" w:lineRule="auto"/>
        <w:ind w:left="20" w:right="480"/>
        <w:rPr>
          <w:rFonts w:ascii="Times New Roman" w:hAnsi="Times New Roman" w:cs="Times New Roman"/>
          <w:sz w:val="24"/>
          <w:szCs w:val="24"/>
        </w:rPr>
      </w:pPr>
      <w:r>
        <w:rPr>
          <w:rFonts w:ascii="Arial" w:hAnsi="Arial" w:cs="Arial"/>
          <w:sz w:val="21"/>
          <w:szCs w:val="21"/>
        </w:rPr>
        <w:t>Los créditos para Capital de Trabajo, se podrán otorgar hasta por los montos y plazos establecidos en los cuadros 1.2 y 1.3 de este capítulo y las actividades financiables son:</w:t>
      </w:r>
    </w:p>
    <w:p w:rsidR="00000000" w:rsidRDefault="00590FCC">
      <w:pPr>
        <w:pStyle w:val="a0"/>
        <w:widowControl w:val="0"/>
        <w:autoSpaceDE w:val="0"/>
        <w:autoSpaceDN w:val="0"/>
        <w:adjustRightInd w:val="0"/>
        <w:spacing w:after="0" w:line="243"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b/>
          <w:bCs/>
          <w:sz w:val="21"/>
          <w:szCs w:val="21"/>
        </w:rPr>
        <w:t>Producción agrícola.</w:t>
      </w:r>
    </w:p>
    <w:p w:rsidR="00000000" w:rsidRDefault="00590FCC">
      <w:pPr>
        <w:pStyle w:val="a0"/>
        <w:widowControl w:val="0"/>
        <w:autoSpaceDE w:val="0"/>
        <w:autoSpaceDN w:val="0"/>
        <w:adjustRightInd w:val="0"/>
        <w:spacing w:after="0" w:line="284"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34" w:lineRule="auto"/>
        <w:ind w:left="20" w:right="300"/>
        <w:jc w:val="both"/>
        <w:rPr>
          <w:rFonts w:ascii="Times New Roman" w:hAnsi="Times New Roman" w:cs="Times New Roman"/>
          <w:sz w:val="24"/>
          <w:szCs w:val="24"/>
        </w:rPr>
      </w:pPr>
      <w:r>
        <w:rPr>
          <w:rFonts w:ascii="Arial" w:hAnsi="Arial" w:cs="Arial"/>
          <w:sz w:val="21"/>
          <w:szCs w:val="21"/>
        </w:rPr>
        <w:t xml:space="preserve">Costos incurridos para desarrollar cultivos con periodo </w:t>
      </w:r>
      <w:r>
        <w:rPr>
          <w:rFonts w:ascii="Arial" w:hAnsi="Arial" w:cs="Arial"/>
          <w:sz w:val="21"/>
          <w:szCs w:val="21"/>
        </w:rPr>
        <w:t xml:space="preserve">vegetativo menor a dos años, y cuyos costos directos se asocian entre otros, a: arrendamiento del predio o lote a sembrar cuando se pague directamente al propietario, preparación del suelo, siembra, fertilización, control de malezas, suministro de riego y </w:t>
      </w:r>
      <w:r>
        <w:rPr>
          <w:rFonts w:ascii="Arial" w:hAnsi="Arial" w:cs="Arial"/>
          <w:sz w:val="21"/>
          <w:szCs w:val="21"/>
        </w:rPr>
        <w:t>su evacuación, control fitosanitario, recolección, asistencia técnica, constitución de operaciones de cobertura de precios de la producción a comercializar, coberturas cambiarias para la venta de productos al exterior y los correspondientes a las primas de</w:t>
      </w:r>
      <w:r>
        <w:rPr>
          <w:rFonts w:ascii="Arial" w:hAnsi="Arial" w:cs="Arial"/>
          <w:sz w:val="21"/>
          <w:szCs w:val="21"/>
        </w:rPr>
        <w:t xml:space="preserve"> seguros agropecuarios.</w:t>
      </w:r>
    </w:p>
    <w:p w:rsidR="00000000" w:rsidRDefault="00590FCC">
      <w:pPr>
        <w:pStyle w:val="a0"/>
        <w:widowControl w:val="0"/>
        <w:autoSpaceDE w:val="0"/>
        <w:autoSpaceDN w:val="0"/>
        <w:adjustRightInd w:val="0"/>
        <w:spacing w:after="0" w:line="284" w:lineRule="exact"/>
        <w:rPr>
          <w:rFonts w:ascii="Times New Roman" w:hAnsi="Times New Roman" w:cs="Times New Roman"/>
          <w:sz w:val="24"/>
          <w:szCs w:val="24"/>
        </w:rPr>
      </w:pPr>
      <w:r>
        <w:rPr>
          <w:noProof/>
        </w:rPr>
        <w:pict>
          <v:line id="_x0000_s1054" style="position:absolute;z-index:-251629568;mso-position-horizontal-relative:text;mso-position-vertical-relative:text" from="-17.05pt,-20.25pt" to="-17.05pt,-2.95pt" o:allowincell="f"/>
        </w:pict>
      </w:r>
    </w:p>
    <w:p w:rsidR="00000000" w:rsidRDefault="00590FCC">
      <w:pPr>
        <w:pStyle w:val="a0"/>
        <w:widowControl w:val="0"/>
        <w:overflowPunct w:val="0"/>
        <w:autoSpaceDE w:val="0"/>
        <w:autoSpaceDN w:val="0"/>
        <w:adjustRightInd w:val="0"/>
        <w:spacing w:after="0" w:line="226" w:lineRule="auto"/>
        <w:ind w:right="300"/>
        <w:jc w:val="both"/>
        <w:rPr>
          <w:rFonts w:ascii="Times New Roman" w:hAnsi="Times New Roman" w:cs="Times New Roman"/>
          <w:sz w:val="24"/>
          <w:szCs w:val="24"/>
        </w:rPr>
      </w:pPr>
      <w:r>
        <w:rPr>
          <w:rFonts w:ascii="Arial" w:hAnsi="Arial" w:cs="Arial"/>
          <w:sz w:val="21"/>
          <w:szCs w:val="21"/>
        </w:rPr>
        <w:t>En las primas de seguros agropecuarios y coberturas de precios y/o cambiarias, cuando cuente subsidio a la prima mediante programas de incentivos del gobierno nacional o territorial, se financiará la totalidad de la parte no subsi</w:t>
      </w:r>
      <w:r>
        <w:rPr>
          <w:rFonts w:ascii="Arial" w:hAnsi="Arial" w:cs="Arial"/>
          <w:sz w:val="21"/>
          <w:szCs w:val="21"/>
        </w:rPr>
        <w:t>diada.</w:t>
      </w:r>
    </w:p>
    <w:p w:rsidR="00000000" w:rsidRDefault="00590FCC">
      <w:pPr>
        <w:pStyle w:val="a0"/>
        <w:widowControl w:val="0"/>
        <w:autoSpaceDE w:val="0"/>
        <w:autoSpaceDN w:val="0"/>
        <w:adjustRightInd w:val="0"/>
        <w:spacing w:after="0" w:line="285" w:lineRule="exact"/>
        <w:rPr>
          <w:rFonts w:ascii="Times New Roman" w:hAnsi="Times New Roman" w:cs="Times New Roman"/>
          <w:sz w:val="24"/>
          <w:szCs w:val="24"/>
        </w:rPr>
      </w:pPr>
      <w:r>
        <w:rPr>
          <w:noProof/>
        </w:rPr>
        <w:pict>
          <v:line id="_x0000_s1055" style="position:absolute;z-index:-251628544;mso-position-horizontal-relative:text;mso-position-vertical-relative:text" from="-17.05pt,-34pt" to="-17.05pt,-5.2pt" o:allowincell="f"/>
        </w:pict>
      </w:r>
    </w:p>
    <w:p w:rsidR="00000000" w:rsidRDefault="00590FCC">
      <w:pPr>
        <w:pStyle w:val="a0"/>
        <w:widowControl w:val="0"/>
        <w:overflowPunct w:val="0"/>
        <w:autoSpaceDE w:val="0"/>
        <w:autoSpaceDN w:val="0"/>
        <w:adjustRightInd w:val="0"/>
        <w:spacing w:after="0" w:line="217" w:lineRule="auto"/>
        <w:ind w:right="280"/>
        <w:jc w:val="both"/>
        <w:rPr>
          <w:rFonts w:ascii="Times New Roman" w:hAnsi="Times New Roman" w:cs="Times New Roman"/>
          <w:sz w:val="24"/>
          <w:szCs w:val="24"/>
        </w:rPr>
      </w:pPr>
      <w:r>
        <w:rPr>
          <w:rFonts w:ascii="Arial" w:hAnsi="Arial" w:cs="Arial"/>
          <w:b/>
          <w:bCs/>
          <w:sz w:val="21"/>
          <w:szCs w:val="21"/>
        </w:rPr>
        <w:t xml:space="preserve">Sostenimiento de la producción agropecuaria. </w:t>
      </w:r>
      <w:r>
        <w:rPr>
          <w:rFonts w:ascii="Arial" w:hAnsi="Arial" w:cs="Arial"/>
          <w:sz w:val="21"/>
          <w:szCs w:val="21"/>
        </w:rPr>
        <w:t>Capital de trabajo requerido para el</w:t>
      </w:r>
      <w:r>
        <w:rPr>
          <w:rFonts w:ascii="Arial" w:hAnsi="Arial" w:cs="Arial"/>
          <w:b/>
          <w:bCs/>
          <w:sz w:val="21"/>
          <w:szCs w:val="21"/>
        </w:rPr>
        <w:t xml:space="preserve"> </w:t>
      </w:r>
      <w:r>
        <w:rPr>
          <w:rFonts w:ascii="Arial" w:hAnsi="Arial" w:cs="Arial"/>
          <w:sz w:val="21"/>
          <w:szCs w:val="21"/>
        </w:rPr>
        <w:t>sostenimiento de:</w:t>
      </w:r>
    </w:p>
    <w:p w:rsidR="00000000" w:rsidRDefault="00590FCC">
      <w:pPr>
        <w:pStyle w:val="a0"/>
        <w:widowControl w:val="0"/>
        <w:autoSpaceDE w:val="0"/>
        <w:autoSpaceDN w:val="0"/>
        <w:adjustRightInd w:val="0"/>
        <w:spacing w:after="0" w:line="303" w:lineRule="exact"/>
        <w:rPr>
          <w:rFonts w:ascii="Times New Roman" w:hAnsi="Times New Roman" w:cs="Times New Roman"/>
          <w:sz w:val="24"/>
          <w:szCs w:val="24"/>
        </w:rPr>
      </w:pPr>
    </w:p>
    <w:p w:rsidR="00000000" w:rsidRDefault="00590FCC">
      <w:pPr>
        <w:pStyle w:val="a0"/>
        <w:widowControl w:val="0"/>
        <w:numPr>
          <w:ilvl w:val="0"/>
          <w:numId w:val="18"/>
        </w:numPr>
        <w:tabs>
          <w:tab w:val="clear" w:pos="720"/>
          <w:tab w:val="num" w:pos="518"/>
        </w:tabs>
        <w:overflowPunct w:val="0"/>
        <w:autoSpaceDE w:val="0"/>
        <w:autoSpaceDN w:val="0"/>
        <w:adjustRightInd w:val="0"/>
        <w:spacing w:after="0" w:line="231" w:lineRule="auto"/>
        <w:ind w:left="460" w:right="380" w:hanging="458"/>
        <w:jc w:val="both"/>
        <w:rPr>
          <w:rFonts w:ascii="Symbol" w:hAnsi="Symbol" w:cs="Symbol"/>
          <w:sz w:val="21"/>
          <w:szCs w:val="21"/>
        </w:rPr>
      </w:pPr>
      <w:r>
        <w:rPr>
          <w:rFonts w:ascii="Arial" w:hAnsi="Arial" w:cs="Arial"/>
          <w:sz w:val="21"/>
          <w:szCs w:val="21"/>
        </w:rPr>
        <w:t>Especies vegetales de mediano y tardío rendimiento, establecidas en sitio definitivo, financiando los costos de su sostenimiento en la etapa de producción y asociados a: la fertilización, asistencia técnica, control fitosanitario y de malezas, suministro d</w:t>
      </w:r>
      <w:r>
        <w:rPr>
          <w:rFonts w:ascii="Arial" w:hAnsi="Arial" w:cs="Arial"/>
          <w:sz w:val="21"/>
          <w:szCs w:val="21"/>
        </w:rPr>
        <w:t>e riego y su evacuación recolección, constitución de operaciones de cobertura de precios y/o cambiarias de la producción a comercializar, arrendamiento de tierra cuando se pague directamente al propietario, y los correspondientes a las primas de seguros ag</w:t>
      </w:r>
      <w:r>
        <w:rPr>
          <w:rFonts w:ascii="Arial" w:hAnsi="Arial" w:cs="Arial"/>
          <w:sz w:val="21"/>
          <w:szCs w:val="21"/>
        </w:rPr>
        <w:t xml:space="preserve">ropecuarios. </w:t>
      </w:r>
    </w:p>
    <w:p w:rsidR="00000000" w:rsidRDefault="00590FCC">
      <w:pPr>
        <w:pStyle w:val="a0"/>
        <w:widowControl w:val="0"/>
        <w:autoSpaceDE w:val="0"/>
        <w:autoSpaceDN w:val="0"/>
        <w:adjustRightInd w:val="0"/>
        <w:spacing w:after="0" w:line="304" w:lineRule="exact"/>
        <w:rPr>
          <w:rFonts w:ascii="Symbol" w:hAnsi="Symbol" w:cs="Symbol"/>
          <w:sz w:val="21"/>
          <w:szCs w:val="21"/>
        </w:rPr>
      </w:pPr>
    </w:p>
    <w:p w:rsidR="00000000" w:rsidRDefault="00590FCC">
      <w:pPr>
        <w:pStyle w:val="a0"/>
        <w:widowControl w:val="0"/>
        <w:numPr>
          <w:ilvl w:val="0"/>
          <w:numId w:val="18"/>
        </w:numPr>
        <w:tabs>
          <w:tab w:val="clear" w:pos="720"/>
          <w:tab w:val="num" w:pos="518"/>
        </w:tabs>
        <w:overflowPunct w:val="0"/>
        <w:autoSpaceDE w:val="0"/>
        <w:autoSpaceDN w:val="0"/>
        <w:adjustRightInd w:val="0"/>
        <w:spacing w:after="0" w:line="220" w:lineRule="auto"/>
        <w:ind w:left="460" w:right="380" w:hanging="458"/>
        <w:jc w:val="both"/>
        <w:rPr>
          <w:rFonts w:ascii="Symbol" w:hAnsi="Symbol" w:cs="Symbol"/>
          <w:sz w:val="21"/>
          <w:szCs w:val="21"/>
        </w:rPr>
      </w:pPr>
      <w:r>
        <w:rPr>
          <w:rFonts w:ascii="Arial" w:hAnsi="Arial" w:cs="Arial"/>
          <w:sz w:val="21"/>
          <w:szCs w:val="21"/>
        </w:rPr>
        <w:t xml:space="preserve">En las primas de seguros agropecuarios y coberturas de precios y/o cambiarias, cuando cuente subsidio a la prima mediante programas de incentivos del gobierno nacional o territorial, se financiará la totalidad de la parte no subsidiada. </w:t>
      </w:r>
    </w:p>
    <w:p w:rsidR="00000000" w:rsidRDefault="00590FCC">
      <w:pPr>
        <w:pStyle w:val="a0"/>
        <w:widowControl w:val="0"/>
        <w:autoSpaceDE w:val="0"/>
        <w:autoSpaceDN w:val="0"/>
        <w:adjustRightInd w:val="0"/>
        <w:spacing w:after="0" w:line="300" w:lineRule="exact"/>
        <w:rPr>
          <w:rFonts w:ascii="Symbol" w:hAnsi="Symbol" w:cs="Symbol"/>
          <w:sz w:val="21"/>
          <w:szCs w:val="21"/>
        </w:rPr>
      </w:pPr>
    </w:p>
    <w:p w:rsidR="00000000" w:rsidRDefault="00590FCC">
      <w:pPr>
        <w:pStyle w:val="a0"/>
        <w:widowControl w:val="0"/>
        <w:numPr>
          <w:ilvl w:val="0"/>
          <w:numId w:val="18"/>
        </w:numPr>
        <w:tabs>
          <w:tab w:val="clear" w:pos="720"/>
          <w:tab w:val="num" w:pos="518"/>
        </w:tabs>
        <w:overflowPunct w:val="0"/>
        <w:autoSpaceDE w:val="0"/>
        <w:autoSpaceDN w:val="0"/>
        <w:adjustRightInd w:val="0"/>
        <w:spacing w:after="0" w:line="228" w:lineRule="auto"/>
        <w:ind w:left="460" w:right="380" w:hanging="458"/>
        <w:jc w:val="both"/>
        <w:rPr>
          <w:rFonts w:ascii="Symbol" w:hAnsi="Symbol" w:cs="Symbol"/>
          <w:sz w:val="21"/>
          <w:szCs w:val="21"/>
        </w:rPr>
      </w:pPr>
      <w:r>
        <w:rPr>
          <w:rFonts w:ascii="Arial" w:hAnsi="Arial" w:cs="Arial"/>
          <w:sz w:val="21"/>
          <w:szCs w:val="21"/>
        </w:rPr>
        <w:t>Especies animales financiando los costos directos asociados a: nutrición, asistencia técnica, control sanitario y manejo de especies, incluidos los relativos a la compra de animales para actividades con ciclos productivos menores a dos años, arrendamie</w:t>
      </w:r>
      <w:r>
        <w:rPr>
          <w:rFonts w:ascii="Arial" w:hAnsi="Arial" w:cs="Arial"/>
          <w:sz w:val="21"/>
          <w:szCs w:val="21"/>
        </w:rPr>
        <w:t xml:space="preserve">nto de tierra cuando se pague directamente al propietario, y los correspondientes a las primas de seguros agropecuarios. </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56" style="position:absolute;z-index:-251627520;mso-position-horizontal-relative:text;mso-position-vertical-relative:text" from="-17.05pt,-146.3pt" to="-17.05pt,-88.7pt" o:allowincell="f"/>
        </w:pic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91"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39" w:lineRule="auto"/>
        <w:ind w:left="3960"/>
        <w:rPr>
          <w:rFonts w:ascii="Times New Roman" w:hAnsi="Times New Roman" w:cs="Times New Roman"/>
          <w:sz w:val="24"/>
          <w:szCs w:val="24"/>
        </w:rPr>
      </w:pPr>
      <w:r>
        <w:rPr>
          <w:rFonts w:ascii="Arial" w:hAnsi="Arial" w:cs="Arial"/>
          <w:sz w:val="20"/>
          <w:szCs w:val="20"/>
        </w:rPr>
        <w:t>Página 16</w:t>
      </w:r>
    </w:p>
    <w:p w:rsidR="00000000" w:rsidRDefault="00590FCC">
      <w:pPr>
        <w:pStyle w:val="a0"/>
        <w:widowControl w:val="0"/>
        <w:autoSpaceDE w:val="0"/>
        <w:autoSpaceDN w:val="0"/>
        <w:adjustRightInd w:val="0"/>
        <w:spacing w:after="0" w:line="238" w:lineRule="auto"/>
        <w:ind w:left="3740"/>
        <w:rPr>
          <w:rFonts w:ascii="Times New Roman" w:hAnsi="Times New Roman" w:cs="Times New Roman"/>
          <w:sz w:val="24"/>
          <w:szCs w:val="24"/>
        </w:rPr>
      </w:pPr>
      <w:r>
        <w:rPr>
          <w:rFonts w:ascii="Arial" w:hAnsi="Arial" w:cs="Arial"/>
          <w:b/>
          <w:bCs/>
          <w:color w:val="808080"/>
          <w:sz w:val="20"/>
          <w:szCs w:val="20"/>
        </w:rPr>
        <w:t>CAP I / P-6/ 14</w:t>
      </w:r>
    </w:p>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760" w:left="1700" w:header="720" w:footer="720" w:gutter="0"/>
          <w:cols w:space="720" w:equalWidth="0">
            <w:col w:w="8800"/>
          </w:cols>
          <w:noEndnote/>
        </w:sectPr>
      </w:pPr>
    </w:p>
    <w:p w:rsidR="00000000" w:rsidRDefault="00590FCC">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8" w:name="page37"/>
      <w:bookmarkEnd w:id="18"/>
      <w:r>
        <w:rPr>
          <w:noProof/>
        </w:rPr>
        <w:pict>
          <v:shape id="_x0000_s1057" type="#_x0000_t75" style="position:absolute;left:0;text-align:left;margin-left:63.1pt;margin-top:36pt;width:469.2pt;height:65.2pt;z-index:-251626496;mso-position-horizontal-relative:page;mso-position-vertical-relative:page" o:allowincell="f">
            <v:imagedata r:id="rId5" o:title="" chromakey="white"/>
            <w10:wrap anchorx="page" anchory="page"/>
          </v:shape>
        </w:pict>
      </w:r>
      <w:r>
        <w:rPr>
          <w:rFonts w:ascii="Arial" w:hAnsi="Arial" w:cs="Arial"/>
          <w:b/>
          <w:bCs/>
          <w:sz w:val="16"/>
          <w:szCs w:val="16"/>
        </w:rPr>
        <w:t>Versión: 28</w:t>
      </w:r>
    </w:p>
    <w:p w:rsidR="00000000" w:rsidRDefault="00590FCC">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590FCC">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590FCC">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369" w:lineRule="exact"/>
        <w:rPr>
          <w:rFonts w:ascii="Times New Roman" w:hAnsi="Times New Roman" w:cs="Times New Roman"/>
          <w:sz w:val="24"/>
          <w:szCs w:val="24"/>
        </w:rPr>
      </w:pPr>
    </w:p>
    <w:p w:rsidR="00000000" w:rsidRDefault="00590FCC">
      <w:pPr>
        <w:pStyle w:val="a0"/>
        <w:widowControl w:val="0"/>
        <w:numPr>
          <w:ilvl w:val="0"/>
          <w:numId w:val="19"/>
        </w:numPr>
        <w:tabs>
          <w:tab w:val="clear" w:pos="720"/>
          <w:tab w:val="num" w:pos="520"/>
        </w:tabs>
        <w:overflowPunct w:val="0"/>
        <w:autoSpaceDE w:val="0"/>
        <w:autoSpaceDN w:val="0"/>
        <w:adjustRightInd w:val="0"/>
        <w:spacing w:after="0" w:line="239" w:lineRule="auto"/>
        <w:ind w:left="520" w:hanging="518"/>
        <w:jc w:val="both"/>
        <w:rPr>
          <w:rFonts w:ascii="Symbol" w:hAnsi="Symbol" w:cs="Symbol"/>
          <w:sz w:val="21"/>
          <w:szCs w:val="21"/>
        </w:rPr>
      </w:pPr>
      <w:r>
        <w:rPr>
          <w:rFonts w:ascii="Arial" w:hAnsi="Arial" w:cs="Arial"/>
          <w:sz w:val="21"/>
          <w:szCs w:val="21"/>
        </w:rPr>
        <w:t xml:space="preserve">Pesca, financiando los costos en que se incurran en el proceso de pesca extractiva. </w:t>
      </w:r>
    </w:p>
    <w:p w:rsidR="00000000" w:rsidRDefault="00590FCC">
      <w:pPr>
        <w:pStyle w:val="a0"/>
        <w:widowControl w:val="0"/>
        <w:autoSpaceDE w:val="0"/>
        <w:autoSpaceDN w:val="0"/>
        <w:adjustRightInd w:val="0"/>
        <w:spacing w:after="0" w:line="285"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31" w:lineRule="auto"/>
        <w:ind w:left="20" w:right="400"/>
        <w:jc w:val="both"/>
        <w:rPr>
          <w:rFonts w:ascii="Times New Roman" w:hAnsi="Times New Roman" w:cs="Times New Roman"/>
          <w:sz w:val="24"/>
          <w:szCs w:val="24"/>
        </w:rPr>
      </w:pPr>
      <w:r>
        <w:rPr>
          <w:rFonts w:ascii="Arial" w:hAnsi="Arial" w:cs="Arial"/>
          <w:sz w:val="21"/>
          <w:szCs w:val="21"/>
        </w:rPr>
        <w:t>El capital de trabajo requerido para el sostenimiento de la actividad producti</w:t>
      </w:r>
      <w:r>
        <w:rPr>
          <w:rFonts w:ascii="Arial" w:hAnsi="Arial" w:cs="Arial"/>
          <w:sz w:val="21"/>
          <w:szCs w:val="21"/>
        </w:rPr>
        <w:t>va se define con base en las unidades establecidas o existentes (hectáreas o animales), o en las unidades que pueden ser explotadas según la capacidad instalada como es el caso de: acuicultura, avicultura engorde y huevo comercial, porcicultura engorde, en</w:t>
      </w:r>
      <w:r>
        <w:rPr>
          <w:rFonts w:ascii="Arial" w:hAnsi="Arial" w:cs="Arial"/>
          <w:sz w:val="21"/>
          <w:szCs w:val="21"/>
        </w:rPr>
        <w:t>gorde de otras especies menores de animales, engorde de ganado.</w:t>
      </w:r>
    </w:p>
    <w:p w:rsidR="00000000" w:rsidRDefault="00590FCC">
      <w:pPr>
        <w:pStyle w:val="a0"/>
        <w:widowControl w:val="0"/>
        <w:autoSpaceDE w:val="0"/>
        <w:autoSpaceDN w:val="0"/>
        <w:adjustRightInd w:val="0"/>
        <w:spacing w:after="0" w:line="244"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1"/>
          <w:szCs w:val="21"/>
        </w:rPr>
        <w:t>Sostenimiento de finca de economía campesina</w:t>
      </w:r>
    </w:p>
    <w:p w:rsidR="00000000" w:rsidRDefault="00590FCC">
      <w:pPr>
        <w:pStyle w:val="a0"/>
        <w:widowControl w:val="0"/>
        <w:autoSpaceDE w:val="0"/>
        <w:autoSpaceDN w:val="0"/>
        <w:adjustRightInd w:val="0"/>
        <w:spacing w:after="0" w:line="42"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31" w:lineRule="auto"/>
        <w:ind w:right="300"/>
        <w:jc w:val="both"/>
        <w:rPr>
          <w:rFonts w:ascii="Times New Roman" w:hAnsi="Times New Roman" w:cs="Times New Roman"/>
          <w:sz w:val="24"/>
          <w:szCs w:val="24"/>
        </w:rPr>
      </w:pPr>
      <w:r>
        <w:rPr>
          <w:rFonts w:ascii="Arial" w:hAnsi="Arial" w:cs="Arial"/>
          <w:sz w:val="21"/>
          <w:szCs w:val="21"/>
        </w:rPr>
        <w:t>Se financia el capital de trabajo requerido, por los pequeños productores, para el sostenimiento de todas las actividades agropecuarias adelantad</w:t>
      </w:r>
      <w:r>
        <w:rPr>
          <w:rFonts w:ascii="Arial" w:hAnsi="Arial" w:cs="Arial"/>
          <w:sz w:val="21"/>
          <w:szCs w:val="21"/>
        </w:rPr>
        <w:t>as en su actividad económica de economía campesina. En la definición del monto a financiar, deben tenerse en cuenta el estimado de costos directos asociados al desarrollo de las diferentes actividades que integren la unidad productiva campesina.</w:t>
      </w:r>
    </w:p>
    <w:p w:rsidR="00000000" w:rsidRDefault="00590FCC">
      <w:pPr>
        <w:pStyle w:val="a0"/>
        <w:widowControl w:val="0"/>
        <w:autoSpaceDE w:val="0"/>
        <w:autoSpaceDN w:val="0"/>
        <w:adjustRightInd w:val="0"/>
        <w:spacing w:after="0" w:line="288"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29" w:lineRule="auto"/>
        <w:ind w:right="300" w:firstLine="58"/>
        <w:jc w:val="both"/>
        <w:rPr>
          <w:rFonts w:ascii="Times New Roman" w:hAnsi="Times New Roman" w:cs="Times New Roman"/>
          <w:sz w:val="24"/>
          <w:szCs w:val="24"/>
        </w:rPr>
      </w:pPr>
      <w:r>
        <w:rPr>
          <w:rFonts w:ascii="Arial" w:hAnsi="Arial" w:cs="Arial"/>
          <w:sz w:val="21"/>
          <w:szCs w:val="21"/>
        </w:rPr>
        <w:t xml:space="preserve">El monto </w:t>
      </w:r>
      <w:r>
        <w:rPr>
          <w:rFonts w:ascii="Arial" w:hAnsi="Arial" w:cs="Arial"/>
          <w:sz w:val="21"/>
          <w:szCs w:val="21"/>
        </w:rPr>
        <w:t>por operación no podrá superar el equivalente a veinte (20) salarios mínimos mensuales legales vigentes, sin que en ningún tiempo el saldo para un solo deudor, en más de una operación, sobrepase dicha cuantía. La periodicidad de pago a capital e intereses,</w:t>
      </w:r>
      <w:r>
        <w:rPr>
          <w:rFonts w:ascii="Arial" w:hAnsi="Arial" w:cs="Arial"/>
          <w:sz w:val="21"/>
          <w:szCs w:val="21"/>
        </w:rPr>
        <w:t xml:space="preserve"> será por modalidades vencidas sin superar la semestral.</w:t>
      </w:r>
    </w:p>
    <w:p w:rsidR="00000000" w:rsidRDefault="00590FCC">
      <w:pPr>
        <w:pStyle w:val="a0"/>
        <w:widowControl w:val="0"/>
        <w:autoSpaceDE w:val="0"/>
        <w:autoSpaceDN w:val="0"/>
        <w:adjustRightInd w:val="0"/>
        <w:spacing w:after="0" w:line="286"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25" w:lineRule="auto"/>
        <w:ind w:right="300"/>
        <w:jc w:val="both"/>
        <w:rPr>
          <w:rFonts w:ascii="Times New Roman" w:hAnsi="Times New Roman" w:cs="Times New Roman"/>
          <w:sz w:val="24"/>
          <w:szCs w:val="24"/>
        </w:rPr>
      </w:pPr>
      <w:r>
        <w:rPr>
          <w:rFonts w:ascii="Arial" w:hAnsi="Arial" w:cs="Arial"/>
          <w:sz w:val="21"/>
          <w:szCs w:val="21"/>
        </w:rPr>
        <w:t>Para el trámite de estas solicitudes aplica</w:t>
      </w:r>
      <w:r>
        <w:rPr>
          <w:rFonts w:ascii="Arial" w:hAnsi="Arial" w:cs="Arial"/>
          <w:sz w:val="21"/>
          <w:szCs w:val="21"/>
        </w:rPr>
        <w:t xml:space="preserve"> lo establecido en el numeral 1.3.1 del Capítulo I del presente Manual, el código de actividad productiva que se debe diligenciar en dicho formato, es el 160000 - Producción Economía Campesina.</w:t>
      </w:r>
    </w:p>
    <w:p w:rsidR="00000000" w:rsidRDefault="00590FCC">
      <w:pPr>
        <w:pStyle w:val="a0"/>
        <w:widowControl w:val="0"/>
        <w:autoSpaceDE w:val="0"/>
        <w:autoSpaceDN w:val="0"/>
        <w:adjustRightInd w:val="0"/>
        <w:spacing w:after="0" w:line="286"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33" w:lineRule="auto"/>
        <w:ind w:right="300"/>
        <w:jc w:val="both"/>
        <w:rPr>
          <w:rFonts w:ascii="Times New Roman" w:hAnsi="Times New Roman" w:cs="Times New Roman"/>
          <w:sz w:val="24"/>
          <w:szCs w:val="24"/>
        </w:rPr>
      </w:pPr>
      <w:r>
        <w:rPr>
          <w:rFonts w:ascii="Arial" w:hAnsi="Arial" w:cs="Arial"/>
          <w:sz w:val="21"/>
          <w:szCs w:val="21"/>
        </w:rPr>
        <w:t>Los créditos por este rubro, permiten atender las necesidades</w:t>
      </w:r>
      <w:r>
        <w:rPr>
          <w:rFonts w:ascii="Arial" w:hAnsi="Arial" w:cs="Arial"/>
          <w:sz w:val="21"/>
          <w:szCs w:val="21"/>
        </w:rPr>
        <w:t xml:space="preserve"> de financiación del capital de trabajo requerido para el sostenimiento de varias actividades desarrolladas en la unidad productiva campesina, sin tener que desglosar actividad por actividad. Por lo anterior para aquellas solicitudes en las que específicam</w:t>
      </w:r>
      <w:r>
        <w:rPr>
          <w:rFonts w:ascii="Arial" w:hAnsi="Arial" w:cs="Arial"/>
          <w:sz w:val="21"/>
          <w:szCs w:val="21"/>
        </w:rPr>
        <w:t>ente se vaya a financiar el sostenimiento de una sola actividad productiva, el rubro a utilizar para la solicitud de crédito es el correspondiente a la actividad objeto de la financiación.</w:t>
      </w:r>
    </w:p>
    <w:p w:rsidR="00000000" w:rsidRDefault="00590FCC">
      <w:pPr>
        <w:pStyle w:val="a0"/>
        <w:widowControl w:val="0"/>
        <w:autoSpaceDE w:val="0"/>
        <w:autoSpaceDN w:val="0"/>
        <w:adjustRightInd w:val="0"/>
        <w:spacing w:after="0" w:line="285"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31" w:lineRule="auto"/>
        <w:ind w:right="280"/>
        <w:jc w:val="both"/>
        <w:rPr>
          <w:rFonts w:ascii="Times New Roman" w:hAnsi="Times New Roman" w:cs="Times New Roman"/>
          <w:sz w:val="24"/>
          <w:szCs w:val="24"/>
        </w:rPr>
      </w:pPr>
      <w:r>
        <w:rPr>
          <w:rFonts w:ascii="Arial" w:hAnsi="Arial" w:cs="Arial"/>
          <w:b/>
          <w:bCs/>
          <w:sz w:val="21"/>
          <w:szCs w:val="21"/>
        </w:rPr>
        <w:t>Transformación primaria y comercialización de bienes de origen agr</w:t>
      </w:r>
      <w:r>
        <w:rPr>
          <w:rFonts w:ascii="Arial" w:hAnsi="Arial" w:cs="Arial"/>
          <w:b/>
          <w:bCs/>
          <w:sz w:val="21"/>
          <w:szCs w:val="21"/>
        </w:rPr>
        <w:t>opecuario</w:t>
      </w:r>
      <w:r>
        <w:rPr>
          <w:rFonts w:ascii="Arial" w:hAnsi="Arial" w:cs="Arial"/>
          <w:sz w:val="21"/>
          <w:szCs w:val="21"/>
        </w:rPr>
        <w:t>.</w:t>
      </w:r>
      <w:r>
        <w:rPr>
          <w:rFonts w:ascii="Arial" w:hAnsi="Arial" w:cs="Arial"/>
          <w:b/>
          <w:bCs/>
          <w:sz w:val="21"/>
          <w:szCs w:val="21"/>
        </w:rPr>
        <w:t xml:space="preserve"> </w:t>
      </w:r>
      <w:r>
        <w:rPr>
          <w:rFonts w:ascii="Arial" w:hAnsi="Arial" w:cs="Arial"/>
          <w:sz w:val="21"/>
          <w:szCs w:val="21"/>
        </w:rPr>
        <w:t>La financiación</w:t>
      </w:r>
      <w:r>
        <w:rPr>
          <w:rFonts w:ascii="Arial" w:hAnsi="Arial" w:cs="Arial"/>
          <w:sz w:val="21"/>
          <w:szCs w:val="21"/>
        </w:rPr>
        <w:t xml:space="preserve"> se otorga sobre los costos de adquisición de bienes agropecuarios, acuícolas y de pesca, de origen nacional (inventarios de materias primas), y los correspondientes a su distribución o venta (cartera), en el desarrollo de actividades de transformación pri</w:t>
      </w:r>
      <w:r>
        <w:rPr>
          <w:rFonts w:ascii="Arial" w:hAnsi="Arial" w:cs="Arial"/>
          <w:sz w:val="21"/>
          <w:szCs w:val="21"/>
        </w:rPr>
        <w:t>maria y/o comercialización.</w:t>
      </w:r>
    </w:p>
    <w:p w:rsidR="00000000" w:rsidRDefault="00590FCC">
      <w:pPr>
        <w:pStyle w:val="a0"/>
        <w:widowControl w:val="0"/>
        <w:autoSpaceDE w:val="0"/>
        <w:autoSpaceDN w:val="0"/>
        <w:adjustRightInd w:val="0"/>
        <w:spacing w:after="0" w:line="242"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1"/>
          <w:szCs w:val="21"/>
        </w:rPr>
        <w:t>El valor base de financiación se estimará por uno de los siguientes procedimientos:</w:t>
      </w:r>
    </w:p>
    <w:p w:rsidR="00000000" w:rsidRDefault="00590FCC">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590FCC">
      <w:pPr>
        <w:pStyle w:val="a0"/>
        <w:widowControl w:val="0"/>
        <w:numPr>
          <w:ilvl w:val="0"/>
          <w:numId w:val="20"/>
        </w:numPr>
        <w:overflowPunct w:val="0"/>
        <w:autoSpaceDE w:val="0"/>
        <w:autoSpaceDN w:val="0"/>
        <w:adjustRightInd w:val="0"/>
        <w:spacing w:after="0" w:line="231" w:lineRule="auto"/>
        <w:ind w:right="400" w:hanging="351"/>
        <w:jc w:val="both"/>
        <w:rPr>
          <w:rFonts w:ascii="Symbol" w:hAnsi="Symbol" w:cs="Symbol"/>
          <w:sz w:val="21"/>
          <w:szCs w:val="21"/>
        </w:rPr>
      </w:pPr>
      <w:r>
        <w:rPr>
          <w:rFonts w:ascii="Arial" w:hAnsi="Arial" w:cs="Arial"/>
          <w:sz w:val="21"/>
          <w:szCs w:val="21"/>
        </w:rPr>
        <w:t>Teniendo en cuenta el ciclo operativo o de caja del negocio, en lo referente a rotación de inventarios, rotación de cartera y de proveedore</w:t>
      </w:r>
      <w:r>
        <w:rPr>
          <w:rFonts w:ascii="Arial" w:hAnsi="Arial" w:cs="Arial"/>
          <w:sz w:val="21"/>
          <w:szCs w:val="21"/>
        </w:rPr>
        <w:t>s, y se sustenta en las siguientes partidas de los estados financieros que se presenten para el trámite del crédito: inventarios de materias primas, productos en proceso y terminados, y la cartera originada en la comercialización, disminuidos en el valor d</w:t>
      </w:r>
      <w:r>
        <w:rPr>
          <w:rFonts w:ascii="Arial" w:hAnsi="Arial" w:cs="Arial"/>
          <w:sz w:val="21"/>
          <w:szCs w:val="21"/>
        </w:rPr>
        <w:t xml:space="preserve">e la cuenta de proveedores. Para productores cuyos estados financieros se presenten en los formatos establecidos por los intermediarios financieros, se acepta que se </w:t>
      </w:r>
    </w:p>
    <w:p w:rsidR="00000000" w:rsidRDefault="00590FCC">
      <w:pPr>
        <w:pStyle w:val="a0"/>
        <w:widowControl w:val="0"/>
        <w:autoSpaceDE w:val="0"/>
        <w:autoSpaceDN w:val="0"/>
        <w:adjustRightInd w:val="0"/>
        <w:spacing w:after="0" w:line="4" w:lineRule="exact"/>
        <w:rPr>
          <w:rFonts w:ascii="Times New Roman" w:hAnsi="Times New Roman" w:cs="Times New Roman"/>
          <w:sz w:val="24"/>
          <w:szCs w:val="24"/>
        </w:rPr>
      </w:pPr>
    </w:p>
    <w:tbl>
      <w:tblPr>
        <w:tblW w:w="0" w:type="auto"/>
        <w:tblInd w:w="720" w:type="dxa"/>
        <w:tblLayout w:type="fixed"/>
        <w:tblCellMar>
          <w:left w:w="0" w:type="dxa"/>
          <w:right w:w="0" w:type="dxa"/>
        </w:tblCellMar>
        <w:tblLook w:val="0000"/>
      </w:tblPr>
      <w:tblGrid>
        <w:gridCol w:w="1740"/>
        <w:gridCol w:w="5940"/>
      </w:tblGrid>
      <w:tr w:rsidR="00000000">
        <w:tblPrEx>
          <w:tblCellMar>
            <w:top w:w="0" w:type="dxa"/>
            <w:left w:w="0" w:type="dxa"/>
            <w:bottom w:w="0" w:type="dxa"/>
            <w:right w:w="0" w:type="dxa"/>
          </w:tblCellMar>
        </w:tblPrEx>
        <w:trPr>
          <w:trHeight w:val="241"/>
        </w:trPr>
        <w:tc>
          <w:tcPr>
            <w:tcW w:w="174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relacionen en los</w:t>
            </w:r>
          </w:p>
        </w:tc>
        <w:tc>
          <w:tcPr>
            <w:tcW w:w="594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1"/>
                <w:szCs w:val="21"/>
              </w:rPr>
              <w:t>citados formatos la información anterior y  sobre la misma se</w:t>
            </w:r>
          </w:p>
        </w:tc>
      </w:tr>
      <w:tr w:rsidR="00000000">
        <w:tblPrEx>
          <w:tblCellMar>
            <w:top w:w="0" w:type="dxa"/>
            <w:left w:w="0" w:type="dxa"/>
            <w:bottom w:w="0" w:type="dxa"/>
            <w:right w:w="0" w:type="dxa"/>
          </w:tblCellMar>
        </w:tblPrEx>
        <w:trPr>
          <w:trHeight w:val="242"/>
        </w:trPr>
        <w:tc>
          <w:tcPr>
            <w:tcW w:w="174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defina el valor del</w:t>
            </w:r>
          </w:p>
        </w:tc>
        <w:tc>
          <w:tcPr>
            <w:tcW w:w="5940" w:type="dxa"/>
            <w:tcBorders>
              <w:top w:val="nil"/>
              <w:left w:val="nil"/>
              <w:bottom w:val="nil"/>
              <w:right w:val="nil"/>
            </w:tcBorders>
            <w:vAlign w:val="bottom"/>
          </w:tcPr>
          <w:p w:rsidR="00000000" w:rsidRDefault="00590FCC">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1"/>
                <w:szCs w:val="21"/>
              </w:rPr>
              <w:t>crédito con un monto de financiación de hasta el 80% sobre el</w:t>
            </w:r>
          </w:p>
        </w:tc>
      </w:tr>
    </w:tbl>
    <w:p w:rsidR="00000000" w:rsidRDefault="00590FCC">
      <w:pPr>
        <w:pStyle w:val="a0"/>
        <w:widowControl w:val="0"/>
        <w:autoSpaceDE w:val="0"/>
        <w:autoSpaceDN w:val="0"/>
        <w:adjustRightInd w:val="0"/>
        <w:spacing w:after="0" w:line="42"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18" w:lineRule="auto"/>
        <w:ind w:left="720" w:right="400"/>
        <w:jc w:val="both"/>
        <w:rPr>
          <w:rFonts w:ascii="Times New Roman" w:hAnsi="Times New Roman" w:cs="Times New Roman"/>
          <w:sz w:val="24"/>
          <w:szCs w:val="24"/>
        </w:rPr>
      </w:pPr>
      <w:r>
        <w:rPr>
          <w:rFonts w:ascii="Arial" w:hAnsi="Arial" w:cs="Arial"/>
          <w:sz w:val="21"/>
          <w:szCs w:val="21"/>
        </w:rPr>
        <w:t>resultado de las partidas anteriores. Para este caso se debe utilizar el código 632250 cartera inventario y costos directos.</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86"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39" w:lineRule="auto"/>
        <w:ind w:left="3800"/>
        <w:rPr>
          <w:rFonts w:ascii="Times New Roman" w:hAnsi="Times New Roman" w:cs="Times New Roman"/>
          <w:sz w:val="24"/>
          <w:szCs w:val="24"/>
        </w:rPr>
      </w:pPr>
      <w:r>
        <w:rPr>
          <w:rFonts w:ascii="Arial" w:hAnsi="Arial" w:cs="Arial"/>
          <w:sz w:val="20"/>
          <w:szCs w:val="20"/>
        </w:rPr>
        <w:t>Página 17</w:t>
      </w:r>
    </w:p>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590FCC">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9" w:name="page39"/>
      <w:bookmarkEnd w:id="19"/>
      <w:r>
        <w:rPr>
          <w:noProof/>
        </w:rPr>
        <w:pict>
          <v:shape id="_x0000_s1058" type="#_x0000_t75" style="position:absolute;left:0;text-align:left;margin-left:63.1pt;margin-top:36pt;width:469.2pt;height:65.2pt;z-index:-251625472;mso-position-horizontal-relative:page;mso-position-vertical-relative:page" o:allowincell="f">
            <v:imagedata r:id="rId5" o:title="" chromakey="white"/>
            <w10:wrap anchorx="page" anchory="page"/>
          </v:shape>
        </w:pict>
      </w:r>
      <w:r>
        <w:rPr>
          <w:rFonts w:ascii="Arial" w:hAnsi="Arial" w:cs="Arial"/>
          <w:b/>
          <w:bCs/>
          <w:sz w:val="16"/>
          <w:szCs w:val="16"/>
        </w:rPr>
        <w:t>Versión: 28</w:t>
      </w:r>
    </w:p>
    <w:p w:rsidR="00000000" w:rsidRDefault="00590FCC">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590FCC">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590FCC">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28" w:lineRule="exact"/>
        <w:rPr>
          <w:rFonts w:ascii="Times New Roman" w:hAnsi="Times New Roman" w:cs="Times New Roman"/>
          <w:sz w:val="24"/>
          <w:szCs w:val="24"/>
        </w:rPr>
      </w:pPr>
    </w:p>
    <w:p w:rsidR="00000000" w:rsidRDefault="00590FCC">
      <w:pPr>
        <w:pStyle w:val="a0"/>
        <w:widowControl w:val="0"/>
        <w:numPr>
          <w:ilvl w:val="0"/>
          <w:numId w:val="21"/>
        </w:numPr>
        <w:overflowPunct w:val="0"/>
        <w:autoSpaceDE w:val="0"/>
        <w:autoSpaceDN w:val="0"/>
        <w:adjustRightInd w:val="0"/>
        <w:spacing w:after="0" w:line="230" w:lineRule="auto"/>
        <w:ind w:right="400" w:hanging="351"/>
        <w:jc w:val="both"/>
        <w:rPr>
          <w:rFonts w:ascii="Symbol" w:hAnsi="Symbol" w:cs="Symbol"/>
          <w:sz w:val="21"/>
          <w:szCs w:val="21"/>
        </w:rPr>
      </w:pPr>
      <w:r>
        <w:rPr>
          <w:rFonts w:ascii="Arial" w:hAnsi="Arial" w:cs="Arial"/>
          <w:sz w:val="21"/>
          <w:szCs w:val="21"/>
        </w:rPr>
        <w:t>Teniendo en cuenta el promedio del valor de las compras del último año, certificadas por el revisor fiscal, en productos agropecuarios, acuícolas, forestales y de pesca, de origen nacional, frescos o con transformación primaria. En este caso la financiació</w:t>
      </w:r>
      <w:r>
        <w:rPr>
          <w:rFonts w:ascii="Arial" w:hAnsi="Arial" w:cs="Arial"/>
          <w:sz w:val="21"/>
          <w:szCs w:val="21"/>
        </w:rPr>
        <w:t xml:space="preserve">n será de hasta el 80% del valor de las compras promedios para un período máximo de tres meses. Para este caso se debe utilizar el código 632260 costos promedio compras. </w:t>
      </w:r>
    </w:p>
    <w:p w:rsidR="00000000" w:rsidRDefault="00590FCC">
      <w:pPr>
        <w:pStyle w:val="a0"/>
        <w:widowControl w:val="0"/>
        <w:autoSpaceDE w:val="0"/>
        <w:autoSpaceDN w:val="0"/>
        <w:adjustRightInd w:val="0"/>
        <w:spacing w:after="0" w:line="43" w:lineRule="exact"/>
        <w:rPr>
          <w:rFonts w:ascii="Symbol" w:hAnsi="Symbol" w:cs="Symbol"/>
          <w:sz w:val="21"/>
          <w:szCs w:val="21"/>
        </w:rPr>
      </w:pPr>
    </w:p>
    <w:p w:rsidR="00000000" w:rsidRDefault="00590FCC">
      <w:pPr>
        <w:pStyle w:val="a0"/>
        <w:widowControl w:val="0"/>
        <w:overflowPunct w:val="0"/>
        <w:autoSpaceDE w:val="0"/>
        <w:autoSpaceDN w:val="0"/>
        <w:adjustRightInd w:val="0"/>
        <w:spacing w:after="0" w:line="234" w:lineRule="auto"/>
        <w:ind w:left="720" w:right="400"/>
        <w:jc w:val="both"/>
        <w:rPr>
          <w:rFonts w:ascii="Symbol" w:hAnsi="Symbol" w:cs="Symbol"/>
          <w:sz w:val="21"/>
          <w:szCs w:val="21"/>
        </w:rPr>
      </w:pPr>
      <w:r>
        <w:rPr>
          <w:rFonts w:ascii="Arial" w:hAnsi="Arial" w:cs="Arial"/>
          <w:sz w:val="21"/>
          <w:szCs w:val="21"/>
        </w:rPr>
        <w:t xml:space="preserve">De acuerdo con lo definido por la CNCA, se entiende por transformación primaria de </w:t>
      </w:r>
      <w:r>
        <w:rPr>
          <w:rFonts w:ascii="Arial" w:hAnsi="Arial" w:cs="Arial"/>
          <w:sz w:val="21"/>
          <w:szCs w:val="21"/>
        </w:rPr>
        <w:t>productos la modificación física del bien primario vía su trilla, molienda, despulpe, desmote, extracción, fermentación, deshidratación, descascare, encurtido, conservas, ensilaje, henificaje, henolaje, aserrado, carne en canal o despostada, leches pasteur</w:t>
      </w:r>
      <w:r>
        <w:rPr>
          <w:rFonts w:ascii="Arial" w:hAnsi="Arial" w:cs="Arial"/>
          <w:sz w:val="21"/>
          <w:szCs w:val="21"/>
        </w:rPr>
        <w:t xml:space="preserve">izadas o ultrapasteurizadas, quesos, mantequillas, arequipes, jugos y concentrados con base a productos frescos, panelas y bocadillos, así como la hilandería y tejeduría manuales. </w:t>
      </w:r>
    </w:p>
    <w:p w:rsidR="00000000" w:rsidRDefault="00590FCC">
      <w:pPr>
        <w:pStyle w:val="a0"/>
        <w:widowControl w:val="0"/>
        <w:autoSpaceDE w:val="0"/>
        <w:autoSpaceDN w:val="0"/>
        <w:adjustRightInd w:val="0"/>
        <w:spacing w:after="0" w:line="296"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34" w:lineRule="auto"/>
        <w:ind w:right="400"/>
        <w:jc w:val="both"/>
        <w:rPr>
          <w:rFonts w:ascii="Times New Roman" w:hAnsi="Times New Roman" w:cs="Times New Roman"/>
          <w:sz w:val="24"/>
          <w:szCs w:val="24"/>
        </w:rPr>
      </w:pPr>
      <w:r>
        <w:rPr>
          <w:rFonts w:ascii="Arial" w:hAnsi="Arial" w:cs="Arial"/>
          <w:sz w:val="21"/>
          <w:szCs w:val="21"/>
        </w:rPr>
        <w:t>Para empresas de reciente constitución y que por lo tanto no cuenten con resultados de ejercicios anteriores o el histórico de compras, la financiación se podrá estimar sobre el proyectado de compras de los productos agropecuarios que se ajusten a las ante</w:t>
      </w:r>
      <w:r>
        <w:rPr>
          <w:rFonts w:ascii="Arial" w:hAnsi="Arial" w:cs="Arial"/>
          <w:sz w:val="21"/>
          <w:szCs w:val="21"/>
        </w:rPr>
        <w:t>riores condiciones. En este caso la financiación será de hasta el 80% del valor de las proyecciones de compras para un período máximo de tres meses.</w:t>
      </w:r>
    </w:p>
    <w:p w:rsidR="00000000" w:rsidRDefault="00590FCC">
      <w:pPr>
        <w:pStyle w:val="a0"/>
        <w:widowControl w:val="0"/>
        <w:autoSpaceDE w:val="0"/>
        <w:autoSpaceDN w:val="0"/>
        <w:adjustRightInd w:val="0"/>
        <w:spacing w:after="0" w:line="292"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36" w:lineRule="auto"/>
        <w:ind w:right="420"/>
        <w:jc w:val="both"/>
        <w:rPr>
          <w:rFonts w:ascii="Times New Roman" w:hAnsi="Times New Roman" w:cs="Times New Roman"/>
          <w:sz w:val="24"/>
          <w:szCs w:val="24"/>
        </w:rPr>
      </w:pPr>
      <w:r>
        <w:rPr>
          <w:rFonts w:ascii="Arial" w:hAnsi="Arial" w:cs="Arial"/>
          <w:sz w:val="21"/>
          <w:szCs w:val="21"/>
        </w:rPr>
        <w:t>El plazo para estos créditos será de hasta dos (2) años con amortizaciones a capital en cuotas iguales y c</w:t>
      </w:r>
      <w:r>
        <w:rPr>
          <w:rFonts w:ascii="Arial" w:hAnsi="Arial" w:cs="Arial"/>
          <w:sz w:val="21"/>
          <w:szCs w:val="21"/>
        </w:rPr>
        <w:t>on periodicidad hasta trimestral y periodicidad de pago de intereses hasta trimestral. Se exceptúan de las anteriores condiciones, los créditos para la comercialización de productos generados por productores vinculados a créditos asociativos, los cuales se</w:t>
      </w:r>
      <w:r>
        <w:rPr>
          <w:rFonts w:ascii="Arial" w:hAnsi="Arial" w:cs="Arial"/>
          <w:sz w:val="21"/>
          <w:szCs w:val="21"/>
        </w:rPr>
        <w:t xml:space="preserve"> regirán por las condiciones establecidas en el capítulo II del presente Manual de Servicios.</w:t>
      </w:r>
    </w:p>
    <w:p w:rsidR="00000000" w:rsidRDefault="00590FCC">
      <w:pPr>
        <w:pStyle w:val="a0"/>
        <w:widowControl w:val="0"/>
        <w:autoSpaceDE w:val="0"/>
        <w:autoSpaceDN w:val="0"/>
        <w:adjustRightInd w:val="0"/>
        <w:spacing w:after="0" w:line="275"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32" w:lineRule="auto"/>
        <w:ind w:right="300"/>
        <w:jc w:val="both"/>
        <w:rPr>
          <w:rFonts w:ascii="Times New Roman" w:hAnsi="Times New Roman" w:cs="Times New Roman"/>
          <w:sz w:val="24"/>
          <w:szCs w:val="24"/>
        </w:rPr>
      </w:pPr>
      <w:r>
        <w:rPr>
          <w:rFonts w:ascii="Arial" w:hAnsi="Arial" w:cs="Arial"/>
          <w:b/>
          <w:bCs/>
          <w:sz w:val="21"/>
          <w:szCs w:val="21"/>
        </w:rPr>
        <w:t>Servicios de apoyo a la producción agropecuaria.</w:t>
      </w:r>
      <w:r>
        <w:rPr>
          <w:rFonts w:ascii="Arial" w:hAnsi="Arial" w:cs="Arial"/>
          <w:sz w:val="21"/>
          <w:szCs w:val="21"/>
        </w:rPr>
        <w:t>La financiación se otorga sobre los</w:t>
      </w:r>
      <w:r>
        <w:rPr>
          <w:rFonts w:ascii="Arial" w:hAnsi="Arial" w:cs="Arial"/>
          <w:b/>
          <w:bCs/>
          <w:sz w:val="21"/>
          <w:szCs w:val="21"/>
        </w:rPr>
        <w:t xml:space="preserve"> </w:t>
      </w:r>
      <w:r>
        <w:rPr>
          <w:rFonts w:ascii="Arial" w:hAnsi="Arial" w:cs="Arial"/>
          <w:sz w:val="21"/>
          <w:szCs w:val="21"/>
        </w:rPr>
        <w:t>costos operativos requeridos para la prestación de servicios de apoyo a la ac</w:t>
      </w:r>
      <w:r>
        <w:rPr>
          <w:rFonts w:ascii="Arial" w:hAnsi="Arial" w:cs="Arial"/>
          <w:sz w:val="21"/>
          <w:szCs w:val="21"/>
        </w:rPr>
        <w:t xml:space="preserve">tividad productiva agropecuaria, así como para la producción y venta de insumos utilizados en la actividad productiva agropecuaria, acuícola y de pesca. El plazo para estos créditos será de hasta dos (2) años con amortizaciones a capital en cuotas iguales </w:t>
      </w:r>
      <w:r>
        <w:rPr>
          <w:rFonts w:ascii="Arial" w:hAnsi="Arial" w:cs="Arial"/>
          <w:sz w:val="21"/>
          <w:szCs w:val="21"/>
        </w:rPr>
        <w:t>y con periodicidad hasta trimestral y periodicidad de pago de intereses hasta trimestral.</w:t>
      </w:r>
    </w:p>
    <w:p w:rsidR="00000000" w:rsidRDefault="00590FCC">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40" w:lineRule="auto"/>
        <w:ind w:right="400"/>
        <w:jc w:val="both"/>
        <w:rPr>
          <w:rFonts w:ascii="Times New Roman" w:hAnsi="Times New Roman" w:cs="Times New Roman"/>
          <w:sz w:val="24"/>
          <w:szCs w:val="24"/>
        </w:rPr>
      </w:pPr>
      <w:r>
        <w:rPr>
          <w:rFonts w:ascii="Arial" w:hAnsi="Arial" w:cs="Arial"/>
          <w:sz w:val="21"/>
          <w:szCs w:val="21"/>
        </w:rPr>
        <w:t>El valor base de financiación se estimará con el siguiente procedimiento:Para estimar el valor base de financiación en empresas de servicios, se debe tener en cuenta</w:t>
      </w:r>
      <w:r>
        <w:rPr>
          <w:rFonts w:ascii="Arial" w:hAnsi="Arial" w:cs="Arial"/>
          <w:sz w:val="21"/>
          <w:szCs w:val="21"/>
        </w:rPr>
        <w:t xml:space="preserve"> el ciclo operativo o de caja del negocio en lo referente a rotación de inventarios, rotación de cartera y de proveedores, y se soporta en las siguientes partidas de los estados financieros que se presenten para el trámite del crédito: inventarios de mater</w:t>
      </w:r>
      <w:r>
        <w:rPr>
          <w:rFonts w:ascii="Arial" w:hAnsi="Arial" w:cs="Arial"/>
          <w:sz w:val="21"/>
          <w:szCs w:val="21"/>
        </w:rPr>
        <w:t>ias primas, costos de operación para prestar el servicio, cartera derivada de la prestación del servicio, disminuidos en el valor de la cuenta proveedores. En empresas que producen o comercializan insumos, para estimar el valor base de financiación se tend</w:t>
      </w:r>
      <w:r>
        <w:rPr>
          <w:rFonts w:ascii="Arial" w:hAnsi="Arial" w:cs="Arial"/>
          <w:sz w:val="21"/>
          <w:szCs w:val="21"/>
        </w:rPr>
        <w:t>rán en cuenta: inventarios de materias primas agropecuarias o rurales siempre y cuando sean de origen nacional, inventarios de productos terminados y la cartera derivada de la comercialización, disminuidos en el valor de la cuenta de proveedores.</w:t>
      </w:r>
    </w:p>
    <w:p w:rsidR="00000000" w:rsidRDefault="00590FCC">
      <w:pPr>
        <w:pStyle w:val="a0"/>
        <w:widowControl w:val="0"/>
        <w:autoSpaceDE w:val="0"/>
        <w:autoSpaceDN w:val="0"/>
        <w:adjustRightInd w:val="0"/>
        <w:spacing w:after="0" w:line="241"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Para emp</w:t>
      </w:r>
      <w:r>
        <w:rPr>
          <w:rFonts w:ascii="Arial" w:hAnsi="Arial" w:cs="Arial"/>
          <w:sz w:val="21"/>
          <w:szCs w:val="21"/>
        </w:rPr>
        <w:t>resas de reciente constitución se aplicará el mismo criterio del acápite anterior.</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59" style="position:absolute;z-index:-251624448;mso-position-horizontal-relative:text;mso-position-vertical-relative:text" from="-22.2pt,.6pt" to="-22.2pt,12.7pt" o:allowincell="f"/>
        </w:pic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35"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39" w:lineRule="auto"/>
        <w:ind w:left="3780"/>
        <w:rPr>
          <w:rFonts w:ascii="Times New Roman" w:hAnsi="Times New Roman" w:cs="Times New Roman"/>
          <w:sz w:val="24"/>
          <w:szCs w:val="24"/>
        </w:rPr>
      </w:pPr>
      <w:r>
        <w:rPr>
          <w:rFonts w:ascii="Arial" w:hAnsi="Arial" w:cs="Arial"/>
          <w:b/>
          <w:bCs/>
          <w:color w:val="808080"/>
          <w:sz w:val="20"/>
          <w:szCs w:val="20"/>
        </w:rPr>
        <w:t>Página 18</w:t>
      </w:r>
    </w:p>
    <w:p w:rsidR="00000000" w:rsidRDefault="00590FCC">
      <w:pPr>
        <w:pStyle w:val="a0"/>
        <w:widowControl w:val="0"/>
        <w:autoSpaceDE w:val="0"/>
        <w:autoSpaceDN w:val="0"/>
        <w:adjustRightInd w:val="0"/>
        <w:spacing w:after="0" w:line="7"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39" w:lineRule="auto"/>
        <w:ind w:left="3560"/>
        <w:rPr>
          <w:rFonts w:ascii="Times New Roman" w:hAnsi="Times New Roman" w:cs="Times New Roman"/>
          <w:sz w:val="24"/>
          <w:szCs w:val="24"/>
        </w:rPr>
      </w:pPr>
      <w:r>
        <w:rPr>
          <w:rFonts w:ascii="Arial" w:hAnsi="Arial" w:cs="Arial"/>
          <w:b/>
          <w:bCs/>
          <w:color w:val="808080"/>
          <w:sz w:val="20"/>
          <w:szCs w:val="20"/>
        </w:rPr>
        <w:t>CAP I / P-6/ 14</w:t>
      </w:r>
    </w:p>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590FCC">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20" w:name="page41"/>
      <w:bookmarkEnd w:id="20"/>
      <w:r>
        <w:rPr>
          <w:noProof/>
        </w:rPr>
        <w:pict>
          <v:shape id="_x0000_s1060" type="#_x0000_t75" style="position:absolute;left:0;text-align:left;margin-left:63.1pt;margin-top:36pt;width:469.2pt;height:65.2pt;z-index:-251623424;mso-position-horizontal-relative:page;mso-position-vertical-relative:page" o:allowincell="f">
            <v:imagedata r:id="rId5" o:title="" chromakey="white"/>
            <w10:wrap anchorx="page" anchory="page"/>
          </v:shape>
        </w:pict>
      </w:r>
      <w:r>
        <w:rPr>
          <w:rFonts w:ascii="Arial" w:hAnsi="Arial" w:cs="Arial"/>
          <w:b/>
          <w:bCs/>
          <w:sz w:val="16"/>
          <w:szCs w:val="16"/>
        </w:rPr>
        <w:t>Versión: 28</w:t>
      </w:r>
    </w:p>
    <w:p w:rsidR="00000000" w:rsidRDefault="00590FCC">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590FCC">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590FCC">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368"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39" w:lineRule="auto"/>
        <w:ind w:left="20"/>
        <w:rPr>
          <w:rFonts w:ascii="Times New Roman" w:hAnsi="Times New Roman" w:cs="Times New Roman"/>
          <w:sz w:val="24"/>
          <w:szCs w:val="24"/>
        </w:rPr>
      </w:pPr>
      <w:r>
        <w:rPr>
          <w:rFonts w:ascii="Arial" w:hAnsi="Arial" w:cs="Arial"/>
          <w:b/>
          <w:bCs/>
          <w:sz w:val="20"/>
          <w:szCs w:val="20"/>
        </w:rPr>
        <w:t>Actividades rurales.</w:t>
      </w:r>
    </w:p>
    <w:p w:rsidR="00000000" w:rsidRDefault="00590FCC">
      <w:pPr>
        <w:pStyle w:val="a0"/>
        <w:widowControl w:val="0"/>
        <w:autoSpaceDE w:val="0"/>
        <w:autoSpaceDN w:val="0"/>
        <w:adjustRightInd w:val="0"/>
        <w:spacing w:after="0" w:line="48"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28" w:lineRule="auto"/>
        <w:ind w:left="20" w:right="300"/>
        <w:jc w:val="both"/>
        <w:rPr>
          <w:rFonts w:ascii="Times New Roman" w:hAnsi="Times New Roman" w:cs="Times New Roman"/>
          <w:sz w:val="24"/>
          <w:szCs w:val="24"/>
        </w:rPr>
      </w:pPr>
      <w:r>
        <w:rPr>
          <w:rFonts w:ascii="Arial" w:hAnsi="Arial" w:cs="Arial"/>
          <w:sz w:val="20"/>
          <w:szCs w:val="20"/>
        </w:rPr>
        <w:t xml:space="preserve">Se financia la adquisición o inventarios de materias primas o insumos, costos de: mano de obra, asistencia técnica y contratación de servicios especializados requeridos en el desarrollo de actividades como: artesanías, transformación </w:t>
      </w:r>
      <w:r>
        <w:rPr>
          <w:rFonts w:ascii="Arial" w:hAnsi="Arial" w:cs="Arial"/>
          <w:sz w:val="20"/>
          <w:szCs w:val="20"/>
        </w:rPr>
        <w:t>de metales y piedras preciosas, turismo rural y minería.</w:t>
      </w:r>
    </w:p>
    <w:p w:rsidR="00000000" w:rsidRDefault="00590FCC">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40" w:lineRule="auto"/>
        <w:ind w:left="20" w:right="320"/>
        <w:jc w:val="both"/>
        <w:rPr>
          <w:rFonts w:ascii="Times New Roman" w:hAnsi="Times New Roman" w:cs="Times New Roman"/>
          <w:sz w:val="24"/>
          <w:szCs w:val="24"/>
        </w:rPr>
      </w:pPr>
      <w:r>
        <w:rPr>
          <w:rFonts w:ascii="Arial" w:hAnsi="Arial" w:cs="Arial"/>
          <w:sz w:val="20"/>
          <w:szCs w:val="20"/>
        </w:rPr>
        <w:t xml:space="preserve">Tienen acceso a esta financiación, las personas naturales y jurídicas cuyos activos totales no superen los definidos para la mediana empresa en la ley 905 de 2004, es decir 30.000 smlmv, cuyo valor </w:t>
      </w:r>
      <w:r>
        <w:rPr>
          <w:rFonts w:ascii="Arial" w:hAnsi="Arial" w:cs="Arial"/>
          <w:sz w:val="20"/>
          <w:szCs w:val="20"/>
        </w:rPr>
        <w:t>actualizado se encuentra en el cuadro 1.1. del anexo III del presente capítulo. El plazo para estos créditos será de hasta dos (2) años con amortizaciones a capital en cuotas iguales y con periodicidad hasta trimestral y periodicidad de pago de intereses h</w:t>
      </w:r>
      <w:r>
        <w:rPr>
          <w:rFonts w:ascii="Arial" w:hAnsi="Arial" w:cs="Arial"/>
          <w:sz w:val="20"/>
          <w:szCs w:val="20"/>
        </w:rPr>
        <w:t>asta trimestral.</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36"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Comercialización - Factoring Agropecuario</w:t>
      </w:r>
    </w:p>
    <w:p w:rsidR="00000000" w:rsidRDefault="00590FCC">
      <w:pPr>
        <w:pStyle w:val="a0"/>
        <w:widowControl w:val="0"/>
        <w:autoSpaceDE w:val="0"/>
        <w:autoSpaceDN w:val="0"/>
        <w:adjustRightInd w:val="0"/>
        <w:spacing w:after="0" w:line="48" w:lineRule="exact"/>
        <w:rPr>
          <w:rFonts w:ascii="Times New Roman" w:hAnsi="Times New Roman" w:cs="Times New Roman"/>
          <w:sz w:val="24"/>
          <w:szCs w:val="24"/>
        </w:rPr>
      </w:pPr>
      <w:r>
        <w:rPr>
          <w:noProof/>
        </w:rPr>
        <w:pict>
          <v:line id="_x0000_s1061" style="position:absolute;z-index:-251622400;mso-position-horizontal-relative:text;mso-position-vertical-relative:text" from="-22.75pt,1.4pt" to="-22.75pt,140.9pt" o:allowincell="f"/>
        </w:pict>
      </w:r>
    </w:p>
    <w:p w:rsidR="00000000" w:rsidRDefault="00590FCC">
      <w:pPr>
        <w:pStyle w:val="a0"/>
        <w:widowControl w:val="0"/>
        <w:overflowPunct w:val="0"/>
        <w:autoSpaceDE w:val="0"/>
        <w:autoSpaceDN w:val="0"/>
        <w:adjustRightInd w:val="0"/>
        <w:spacing w:after="0" w:line="232" w:lineRule="auto"/>
        <w:ind w:right="300"/>
        <w:jc w:val="both"/>
        <w:rPr>
          <w:rFonts w:ascii="Times New Roman" w:hAnsi="Times New Roman" w:cs="Times New Roman"/>
          <w:sz w:val="24"/>
          <w:szCs w:val="24"/>
        </w:rPr>
      </w:pPr>
      <w:r>
        <w:rPr>
          <w:rFonts w:ascii="Arial" w:hAnsi="Arial" w:cs="Arial"/>
          <w:sz w:val="20"/>
          <w:szCs w:val="20"/>
        </w:rPr>
        <w:t>En el caso de operaciones de factor</w:t>
      </w:r>
      <w:r>
        <w:rPr>
          <w:rFonts w:ascii="Arial" w:hAnsi="Arial" w:cs="Arial"/>
          <w:sz w:val="20"/>
          <w:szCs w:val="20"/>
        </w:rPr>
        <w:t>ing se podrá financiar hasta el 100% del valor total de las facturas de venta con vencimiento o plazo para pago futuro, de productos agropecuarios desarrollados por los productores, transformadores, comercializadores y prestadores de servicios de apoyo a l</w:t>
      </w:r>
      <w:r>
        <w:rPr>
          <w:rFonts w:ascii="Arial" w:hAnsi="Arial" w:cs="Arial"/>
          <w:sz w:val="20"/>
          <w:szCs w:val="20"/>
        </w:rPr>
        <w:t>a producción individualmente considerados, o a través de esquemas asociativos, independientemente del tipo de productor en el que clasifiquen. Los productos agropecuarios objeto de venta deberán corresponder a actividades permitidas por FINAGRO.</w:t>
      </w:r>
    </w:p>
    <w:p w:rsidR="00000000" w:rsidRDefault="00590FCC">
      <w:pPr>
        <w:pStyle w:val="a0"/>
        <w:widowControl w:val="0"/>
        <w:autoSpaceDE w:val="0"/>
        <w:autoSpaceDN w:val="0"/>
        <w:adjustRightInd w:val="0"/>
        <w:spacing w:after="0" w:line="277"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30" w:lineRule="auto"/>
        <w:ind w:right="300"/>
        <w:jc w:val="both"/>
        <w:rPr>
          <w:rFonts w:ascii="Times New Roman" w:hAnsi="Times New Roman" w:cs="Times New Roman"/>
          <w:sz w:val="24"/>
          <w:szCs w:val="24"/>
        </w:rPr>
      </w:pPr>
      <w:r>
        <w:rPr>
          <w:rFonts w:ascii="Arial" w:hAnsi="Arial" w:cs="Arial"/>
          <w:sz w:val="20"/>
          <w:szCs w:val="20"/>
        </w:rPr>
        <w:t xml:space="preserve">El plazo </w:t>
      </w:r>
      <w:r>
        <w:rPr>
          <w:rFonts w:ascii="Arial" w:hAnsi="Arial" w:cs="Arial"/>
          <w:sz w:val="20"/>
          <w:szCs w:val="20"/>
        </w:rPr>
        <w:t>máximo de estas operaciones será hasta la fecha ajustada de pago de las facturas sin superar los 24 meses. Se permitirá el empaquetamiento de varias facturas siempre y cuando todas las facturas tengan la misma fecha ajustada de pago, sin superar los 24 mes</w:t>
      </w:r>
      <w:r>
        <w:rPr>
          <w:rFonts w:ascii="Arial" w:hAnsi="Arial" w:cs="Arial"/>
          <w:sz w:val="20"/>
          <w:szCs w:val="20"/>
        </w:rPr>
        <w:t>es de plazo total (en este caso, si se opta por fondear la operación mediante redescuento, la operación deberá instrumentarse en un pagaré a cargo del vendedor).</w:t>
      </w:r>
    </w:p>
    <w:p w:rsidR="00000000" w:rsidRDefault="00590FCC">
      <w:pPr>
        <w:pStyle w:val="a0"/>
        <w:widowControl w:val="0"/>
        <w:autoSpaceDE w:val="0"/>
        <w:autoSpaceDN w:val="0"/>
        <w:adjustRightInd w:val="0"/>
        <w:spacing w:after="0" w:line="278"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33" w:lineRule="auto"/>
        <w:ind w:right="300"/>
        <w:jc w:val="both"/>
        <w:rPr>
          <w:rFonts w:ascii="Times New Roman" w:hAnsi="Times New Roman" w:cs="Times New Roman"/>
          <w:sz w:val="24"/>
          <w:szCs w:val="24"/>
        </w:rPr>
      </w:pPr>
      <w:r>
        <w:rPr>
          <w:rFonts w:ascii="Arial" w:hAnsi="Arial" w:cs="Arial"/>
          <w:sz w:val="20"/>
          <w:szCs w:val="20"/>
        </w:rPr>
        <w:t>Esta financiación se otorgará para las diferentes modalidades de factoring, y se podrá realiz</w:t>
      </w:r>
      <w:r>
        <w:rPr>
          <w:rFonts w:ascii="Arial" w:hAnsi="Arial" w:cs="Arial"/>
          <w:sz w:val="20"/>
          <w:szCs w:val="20"/>
        </w:rPr>
        <w:t>ar con recursos de redescuento (mediante el descuento individual de la factura que cumpla con los requisitos para calificar como título valor de contenido crediticio, y su endoso con responsabilidad cambiaria del vendedor y el intermediario financiero a fa</w:t>
      </w:r>
      <w:r>
        <w:rPr>
          <w:rFonts w:ascii="Arial" w:hAnsi="Arial" w:cs="Arial"/>
          <w:sz w:val="20"/>
          <w:szCs w:val="20"/>
        </w:rPr>
        <w:t>vor de FINAGRO) o de cartera sustitutiva o agropecuaria (mediante el mecanismo de instrumentalización de la obligación y responsabilidad por el pago que el intermediario financiero estime procedente). Estas operaciones no serán garantizadas por el FAG ni t</w:t>
      </w:r>
      <w:r>
        <w:rPr>
          <w:rFonts w:ascii="Arial" w:hAnsi="Arial" w:cs="Arial"/>
          <w:sz w:val="20"/>
          <w:szCs w:val="20"/>
        </w:rPr>
        <w:t>endrán acceso al ICR.</w:t>
      </w:r>
    </w:p>
    <w:p w:rsidR="00000000" w:rsidRDefault="00590FCC">
      <w:pPr>
        <w:pStyle w:val="a0"/>
        <w:widowControl w:val="0"/>
        <w:autoSpaceDE w:val="0"/>
        <w:autoSpaceDN w:val="0"/>
        <w:adjustRightInd w:val="0"/>
        <w:spacing w:after="0" w:line="229"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1.2.2 INVERSIÓN</w:t>
      </w:r>
    </w:p>
    <w:p w:rsidR="00000000" w:rsidRDefault="00590FCC">
      <w:pPr>
        <w:pStyle w:val="a0"/>
        <w:widowControl w:val="0"/>
        <w:autoSpaceDE w:val="0"/>
        <w:autoSpaceDN w:val="0"/>
        <w:adjustRightInd w:val="0"/>
        <w:spacing w:after="0" w:line="278"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17" w:lineRule="auto"/>
        <w:ind w:left="20" w:right="320"/>
        <w:jc w:val="both"/>
        <w:rPr>
          <w:rFonts w:ascii="Times New Roman" w:hAnsi="Times New Roman" w:cs="Times New Roman"/>
          <w:sz w:val="24"/>
          <w:szCs w:val="24"/>
        </w:rPr>
      </w:pPr>
      <w:r>
        <w:rPr>
          <w:rFonts w:ascii="Arial" w:hAnsi="Arial" w:cs="Arial"/>
          <w:sz w:val="20"/>
          <w:szCs w:val="20"/>
        </w:rPr>
        <w:t>Las actividades financiables se presentan en los cuadros 1 .4 y 1 .5 de este capítulo y se agrupan en:</w:t>
      </w:r>
    </w:p>
    <w:p w:rsidR="00000000" w:rsidRDefault="00590FCC">
      <w:pPr>
        <w:pStyle w:val="a0"/>
        <w:widowControl w:val="0"/>
        <w:autoSpaceDE w:val="0"/>
        <w:autoSpaceDN w:val="0"/>
        <w:adjustRightInd w:val="0"/>
        <w:spacing w:after="0" w:line="227"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39" w:lineRule="auto"/>
        <w:ind w:left="20"/>
        <w:rPr>
          <w:rFonts w:ascii="Times New Roman" w:hAnsi="Times New Roman" w:cs="Times New Roman"/>
          <w:sz w:val="24"/>
          <w:szCs w:val="24"/>
        </w:rPr>
      </w:pPr>
      <w:r>
        <w:rPr>
          <w:rFonts w:ascii="Arial" w:hAnsi="Arial" w:cs="Arial"/>
          <w:b/>
          <w:bCs/>
          <w:sz w:val="20"/>
          <w:szCs w:val="20"/>
        </w:rPr>
        <w:t>Plantación y mantenimiento.</w:t>
      </w:r>
    </w:p>
    <w:p w:rsidR="00000000" w:rsidRDefault="00590FCC">
      <w:pPr>
        <w:pStyle w:val="a0"/>
        <w:widowControl w:val="0"/>
        <w:autoSpaceDE w:val="0"/>
        <w:autoSpaceDN w:val="0"/>
        <w:adjustRightInd w:val="0"/>
        <w:spacing w:after="0" w:line="48"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34" w:lineRule="auto"/>
        <w:ind w:right="300"/>
        <w:jc w:val="both"/>
        <w:rPr>
          <w:rFonts w:ascii="Times New Roman" w:hAnsi="Times New Roman" w:cs="Times New Roman"/>
          <w:sz w:val="24"/>
          <w:szCs w:val="24"/>
        </w:rPr>
      </w:pPr>
      <w:r>
        <w:rPr>
          <w:rFonts w:ascii="Arial" w:hAnsi="Arial" w:cs="Arial"/>
          <w:sz w:val="20"/>
          <w:szCs w:val="20"/>
        </w:rPr>
        <w:t xml:space="preserve">Financiación de los costos directos para el establecimiento y su sostenimiento durante los años improductivos, así como la renovación de áreas que terminen su ciclo productivo o que sean afectadas por situaciones climáticas adversas o por la ocurrencia de </w:t>
      </w:r>
      <w:r>
        <w:rPr>
          <w:rFonts w:ascii="Arial" w:hAnsi="Arial" w:cs="Arial"/>
          <w:sz w:val="20"/>
          <w:szCs w:val="20"/>
        </w:rPr>
        <w:t>problemas fitosanitarios de especies vegetales de mediano y tardío rendimiento (ciclos vegetativo mayor a dos años), asociados a preparación del suelo, adquisición de semillas o material vegetal, siembra, fertilización, asistencia técnica, control de malez</w:t>
      </w:r>
      <w:r>
        <w:rPr>
          <w:rFonts w:ascii="Arial" w:hAnsi="Arial" w:cs="Arial"/>
          <w:sz w:val="20"/>
          <w:szCs w:val="20"/>
        </w:rPr>
        <w:t>as y fitosanitario, suministro de riego y su evacuación, infraestructura vial, infraestructura de soporte, cultivos de cobertura o sombrío, su sostenimiento en el período improductivo y arrendamiento de tierra cuando se pague directamente al propietario.</w:t>
      </w:r>
    </w:p>
    <w:p w:rsidR="00000000" w:rsidRDefault="00590FCC">
      <w:pPr>
        <w:pStyle w:val="a0"/>
        <w:widowControl w:val="0"/>
        <w:autoSpaceDE w:val="0"/>
        <w:autoSpaceDN w:val="0"/>
        <w:adjustRightInd w:val="0"/>
        <w:spacing w:after="0" w:line="234"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0"/>
          <w:szCs w:val="20"/>
        </w:rPr>
        <w:t>Compra de animales y retención de vientres.</w:t>
      </w:r>
    </w:p>
    <w:p w:rsidR="00000000" w:rsidRDefault="00590FCC">
      <w:pPr>
        <w:pStyle w:val="a0"/>
        <w:widowControl w:val="0"/>
        <w:autoSpaceDE w:val="0"/>
        <w:autoSpaceDN w:val="0"/>
        <w:adjustRightInd w:val="0"/>
        <w:spacing w:after="0" w:line="50"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26" w:lineRule="auto"/>
        <w:ind w:right="340"/>
        <w:jc w:val="both"/>
        <w:rPr>
          <w:rFonts w:ascii="Times New Roman" w:hAnsi="Times New Roman" w:cs="Times New Roman"/>
          <w:sz w:val="24"/>
          <w:szCs w:val="24"/>
        </w:rPr>
      </w:pPr>
      <w:r>
        <w:rPr>
          <w:rFonts w:ascii="Arial" w:hAnsi="Arial" w:cs="Arial"/>
        </w:rPr>
        <w:t>Costos de adquisición de animales machos y/o hembras, de origen nacional o importados, puros o comerciales, requeridos en los procesos de reproducción. Igualmente es financiable la retención de vientres (hembras</w:t>
      </w:r>
      <w:r>
        <w:rPr>
          <w:rFonts w:ascii="Arial" w:hAnsi="Arial" w:cs="Arial"/>
        </w:rPr>
        <w:t xml:space="preserve"> mayores de 12 meses),</w:t>
      </w:r>
    </w:p>
    <w:p w:rsidR="00000000" w:rsidRDefault="00590FCC">
      <w:pPr>
        <w:pStyle w:val="a0"/>
        <w:widowControl w:val="0"/>
        <w:autoSpaceDE w:val="0"/>
        <w:autoSpaceDN w:val="0"/>
        <w:adjustRightInd w:val="0"/>
        <w:spacing w:after="0" w:line="389"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3360"/>
        <w:rPr>
          <w:rFonts w:ascii="Times New Roman" w:hAnsi="Times New Roman" w:cs="Times New Roman"/>
          <w:sz w:val="24"/>
          <w:szCs w:val="24"/>
        </w:rPr>
      </w:pPr>
      <w:r>
        <w:rPr>
          <w:rFonts w:ascii="Arial" w:hAnsi="Arial" w:cs="Arial"/>
          <w:b/>
          <w:bCs/>
          <w:color w:val="808080"/>
          <w:sz w:val="24"/>
          <w:szCs w:val="24"/>
        </w:rPr>
        <w:t>Página 19</w:t>
      </w:r>
    </w:p>
    <w:p w:rsidR="00000000" w:rsidRDefault="00590FCC">
      <w:pPr>
        <w:pStyle w:val="a0"/>
        <w:widowControl w:val="0"/>
        <w:autoSpaceDE w:val="0"/>
        <w:autoSpaceDN w:val="0"/>
        <w:adjustRightInd w:val="0"/>
        <w:spacing w:after="0" w:line="7"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3040"/>
        <w:rPr>
          <w:rFonts w:ascii="Times New Roman" w:hAnsi="Times New Roman" w:cs="Times New Roman"/>
          <w:sz w:val="24"/>
          <w:szCs w:val="24"/>
        </w:rPr>
      </w:pPr>
      <w:r>
        <w:rPr>
          <w:rFonts w:ascii="Arial" w:hAnsi="Arial" w:cs="Arial"/>
          <w:b/>
          <w:bCs/>
          <w:color w:val="808080"/>
          <w:sz w:val="24"/>
          <w:szCs w:val="24"/>
        </w:rPr>
        <w:t>CAP I / P21 / 14</w:t>
      </w:r>
    </w:p>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573" w:left="1700" w:header="720" w:footer="720" w:gutter="0"/>
          <w:cols w:space="720" w:equalWidth="0">
            <w:col w:w="8800"/>
          </w:cols>
          <w:noEndnote/>
        </w:sectPr>
      </w:pPr>
    </w:p>
    <w:p w:rsidR="00000000" w:rsidRDefault="00590FCC">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21" w:name="page43"/>
      <w:bookmarkEnd w:id="21"/>
      <w:r>
        <w:rPr>
          <w:noProof/>
        </w:rPr>
        <w:pict>
          <v:shape id="_x0000_s1062" type="#_x0000_t75" style="position:absolute;left:0;text-align:left;margin-left:63.1pt;margin-top:36pt;width:469.2pt;height:65.2pt;z-index:-251621376;mso-position-horizontal-relative:page;mso-position-vertical-relative:page" o:allowincell="f">
            <v:imagedata r:id="rId5" o:title="" chromakey="white"/>
            <w10:wrap anchorx="page" anchory="page"/>
          </v:shape>
        </w:pict>
      </w:r>
      <w:r>
        <w:rPr>
          <w:rFonts w:ascii="Arial" w:hAnsi="Arial" w:cs="Arial"/>
          <w:b/>
          <w:bCs/>
          <w:sz w:val="16"/>
          <w:szCs w:val="16"/>
        </w:rPr>
        <w:t>Versión: 28</w:t>
      </w:r>
    </w:p>
    <w:p w:rsidR="00000000" w:rsidRDefault="00590FCC">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590FCC">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590FCC">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17"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18" w:lineRule="auto"/>
        <w:ind w:right="320"/>
        <w:rPr>
          <w:rFonts w:ascii="Times New Roman" w:hAnsi="Times New Roman" w:cs="Times New Roman"/>
          <w:sz w:val="24"/>
          <w:szCs w:val="24"/>
        </w:rPr>
      </w:pPr>
      <w:r>
        <w:rPr>
          <w:rFonts w:ascii="Arial" w:hAnsi="Arial" w:cs="Arial"/>
        </w:rPr>
        <w:t>en ganadería bovina y bufalina. En el caso de animales puros se deberá contar con el registro de la respectiva asociación de criadores.</w:t>
      </w:r>
    </w:p>
    <w:p w:rsidR="00000000" w:rsidRDefault="00590FCC">
      <w:pPr>
        <w:pStyle w:val="a0"/>
        <w:widowControl w:val="0"/>
        <w:autoSpaceDE w:val="0"/>
        <w:autoSpaceDN w:val="0"/>
        <w:adjustRightInd w:val="0"/>
        <w:spacing w:after="0" w:line="299" w:lineRule="exact"/>
        <w:rPr>
          <w:rFonts w:ascii="Times New Roman" w:hAnsi="Times New Roman" w:cs="Times New Roman"/>
          <w:sz w:val="24"/>
          <w:szCs w:val="24"/>
        </w:rPr>
      </w:pPr>
      <w:r>
        <w:rPr>
          <w:noProof/>
        </w:rPr>
        <w:pict>
          <v:line id="_x0000_s1063" style="position:absolute;z-index:-251620352;mso-position-horizontal-relative:text;mso-position-vertical-relative:text" from="-23.15pt,13.45pt" to="-23.15pt,69.3pt" o:allowincell="f"/>
        </w:pict>
      </w:r>
    </w:p>
    <w:p w:rsidR="00000000" w:rsidRDefault="00590FCC">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rPr>
        <w:t>En solicitudes de crédito destinadas a financiar proyectos que contemplen la compra de vientres bovinos y bufalinos y/o reproductores bovinos y bufalinos y retención de vientres el plazo máximo será el establecido en el cuadro No. 1.4 del Anexo II del pres</w:t>
      </w:r>
      <w:r>
        <w:rPr>
          <w:rFonts w:ascii="Arial" w:hAnsi="Arial" w:cs="Arial"/>
        </w:rPr>
        <w:t>ente Capítulo.</w:t>
      </w:r>
    </w:p>
    <w:p w:rsidR="00000000" w:rsidRDefault="00590FCC">
      <w:pPr>
        <w:pStyle w:val="a0"/>
        <w:widowControl w:val="0"/>
        <w:autoSpaceDE w:val="0"/>
        <w:autoSpaceDN w:val="0"/>
        <w:adjustRightInd w:val="0"/>
        <w:spacing w:after="0" w:line="323"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25" w:lineRule="auto"/>
        <w:ind w:right="300"/>
        <w:jc w:val="both"/>
        <w:rPr>
          <w:rFonts w:ascii="Times New Roman" w:hAnsi="Times New Roman" w:cs="Times New Roman"/>
          <w:sz w:val="24"/>
          <w:szCs w:val="24"/>
        </w:rPr>
      </w:pPr>
      <w:r>
        <w:rPr>
          <w:rFonts w:ascii="Arial" w:hAnsi="Arial" w:cs="Arial"/>
        </w:rPr>
        <w:t>Lo previsto en el inciso anterior no aplica para solicitudes de crédito presentadas a través del Programa Especial de Fomento y Desarrollo Ganadero, las cuales se regirán por los términos definidos en el Título II del Capítulo II de este Ma</w:t>
      </w:r>
      <w:r>
        <w:rPr>
          <w:rFonts w:ascii="Arial" w:hAnsi="Arial" w:cs="Arial"/>
        </w:rPr>
        <w:t>nual.</w:t>
      </w:r>
    </w:p>
    <w:p w:rsidR="00000000" w:rsidRDefault="00590FCC">
      <w:pPr>
        <w:pStyle w:val="a0"/>
        <w:widowControl w:val="0"/>
        <w:autoSpaceDE w:val="0"/>
        <w:autoSpaceDN w:val="0"/>
        <w:adjustRightInd w:val="0"/>
        <w:spacing w:after="0" w:line="253"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Adquisición de maquinaria y equipo, y reparación de maquinaria.</w:t>
      </w:r>
    </w:p>
    <w:p w:rsidR="00000000" w:rsidRDefault="00590FCC">
      <w:pPr>
        <w:pStyle w:val="a0"/>
        <w:widowControl w:val="0"/>
        <w:autoSpaceDE w:val="0"/>
        <w:autoSpaceDN w:val="0"/>
        <w:adjustRightInd w:val="0"/>
        <w:spacing w:after="0" w:line="49"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25" w:lineRule="auto"/>
        <w:ind w:right="300"/>
        <w:jc w:val="both"/>
        <w:rPr>
          <w:rFonts w:ascii="Times New Roman" w:hAnsi="Times New Roman" w:cs="Times New Roman"/>
          <w:sz w:val="24"/>
          <w:szCs w:val="24"/>
        </w:rPr>
      </w:pPr>
      <w:r>
        <w:rPr>
          <w:rFonts w:ascii="Arial" w:hAnsi="Arial" w:cs="Arial"/>
        </w:rPr>
        <w:t>Adquisición de maquinaria y equipos, nuevos o usados, requeridos en los procesos de producción, recolección y beneficio a nivel de la unidad productiva de actividades agropecuarias, ac</w:t>
      </w:r>
      <w:r>
        <w:rPr>
          <w:rFonts w:ascii="Arial" w:hAnsi="Arial" w:cs="Arial"/>
        </w:rPr>
        <w:t>uícola y de pesca; así como su reparación.</w:t>
      </w:r>
    </w:p>
    <w:p w:rsidR="00000000" w:rsidRDefault="00590FCC">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Adecuación de tierras.</w:t>
      </w:r>
    </w:p>
    <w:p w:rsidR="00000000" w:rsidRDefault="00590FCC">
      <w:pPr>
        <w:pStyle w:val="a0"/>
        <w:widowControl w:val="0"/>
        <w:autoSpaceDE w:val="0"/>
        <w:autoSpaceDN w:val="0"/>
        <w:adjustRightInd w:val="0"/>
        <w:spacing w:after="0" w:line="48"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34" w:lineRule="auto"/>
        <w:ind w:right="300"/>
        <w:jc w:val="both"/>
        <w:rPr>
          <w:rFonts w:ascii="Times New Roman" w:hAnsi="Times New Roman" w:cs="Times New Roman"/>
          <w:sz w:val="24"/>
          <w:szCs w:val="24"/>
        </w:rPr>
      </w:pPr>
      <w:r>
        <w:rPr>
          <w:rFonts w:ascii="Arial" w:hAnsi="Arial" w:cs="Arial"/>
        </w:rPr>
        <w:t>Costos de inversión en actividades cuya finalidad sea mejorar las condiciones de producción de bienes agropecuarios, a</w:t>
      </w:r>
      <w:r>
        <w:rPr>
          <w:rFonts w:ascii="Arial" w:hAnsi="Arial" w:cs="Arial"/>
        </w:rPr>
        <w:t xml:space="preserve"> través del acondicionamiento del estado físico y químico de los suelos, la dotación de sistemas de regadío, drenaje y control de inundaciones, y adecuación para el manejo del recurso hídrico, así como su reparación. Cuando se trate de proyectos de riego y</w:t>
      </w:r>
      <w:r>
        <w:rPr>
          <w:rFonts w:ascii="Arial" w:hAnsi="Arial" w:cs="Arial"/>
        </w:rPr>
        <w:t xml:space="preserve"> drenaje, manejo del recurso hídrico y electrificación, se podrán financiar las inversiones que, a nivel extrapredial, sean demandadas para asegurar la plena operatividad del respectivo sistema, incluida la compra de terrenos y el pago de servidumbres.</w:t>
      </w:r>
    </w:p>
    <w:p w:rsidR="00000000" w:rsidRDefault="00590FCC">
      <w:pPr>
        <w:pStyle w:val="a0"/>
        <w:widowControl w:val="0"/>
        <w:autoSpaceDE w:val="0"/>
        <w:autoSpaceDN w:val="0"/>
        <w:adjustRightInd w:val="0"/>
        <w:spacing w:after="0" w:line="256"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b/>
          <w:bCs/>
        </w:rPr>
        <w:t>In</w:t>
      </w:r>
      <w:r>
        <w:rPr>
          <w:rFonts w:ascii="Arial" w:hAnsi="Arial" w:cs="Arial"/>
          <w:b/>
          <w:bCs/>
        </w:rPr>
        <w:t>fraestructura para la producción agropecuaria, acuícola y de pesca.</w:t>
      </w:r>
    </w:p>
    <w:p w:rsidR="00000000" w:rsidRDefault="00590FCC">
      <w:pPr>
        <w:pStyle w:val="a0"/>
        <w:widowControl w:val="0"/>
        <w:autoSpaceDE w:val="0"/>
        <w:autoSpaceDN w:val="0"/>
        <w:adjustRightInd w:val="0"/>
        <w:spacing w:after="0" w:line="48"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29" w:lineRule="auto"/>
        <w:ind w:left="40" w:right="320"/>
        <w:jc w:val="both"/>
        <w:rPr>
          <w:rFonts w:ascii="Times New Roman" w:hAnsi="Times New Roman" w:cs="Times New Roman"/>
          <w:sz w:val="24"/>
          <w:szCs w:val="24"/>
        </w:rPr>
      </w:pPr>
      <w:r>
        <w:rPr>
          <w:rFonts w:ascii="Arial" w:hAnsi="Arial" w:cs="Arial"/>
        </w:rPr>
        <w:t>Costos de inversión para la dotación de infraestructura de producción como galpones, porquerizas, corrales, establos, apriscos, bodegas, invernaderos o salones para producción a temperatu</w:t>
      </w:r>
      <w:r>
        <w:rPr>
          <w:rFonts w:ascii="Arial" w:hAnsi="Arial" w:cs="Arial"/>
        </w:rPr>
        <w:t>ras controladas, campamentos de trabajadores, entre otros, así como su reparación.</w:t>
      </w:r>
    </w:p>
    <w:p w:rsidR="00000000" w:rsidRDefault="00590FCC">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b/>
          <w:bCs/>
        </w:rPr>
        <w:t>Infraestructura y equipos para transformación primaria y comercialización.</w:t>
      </w:r>
    </w:p>
    <w:p w:rsidR="00000000" w:rsidRDefault="00590FCC">
      <w:pPr>
        <w:pStyle w:val="a0"/>
        <w:widowControl w:val="0"/>
        <w:autoSpaceDE w:val="0"/>
        <w:autoSpaceDN w:val="0"/>
        <w:adjustRightInd w:val="0"/>
        <w:spacing w:after="0" w:line="46"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31" w:lineRule="auto"/>
        <w:ind w:left="40" w:right="320"/>
        <w:jc w:val="both"/>
        <w:rPr>
          <w:rFonts w:ascii="Times New Roman" w:hAnsi="Times New Roman" w:cs="Times New Roman"/>
          <w:sz w:val="24"/>
          <w:szCs w:val="24"/>
        </w:rPr>
      </w:pPr>
      <w:r>
        <w:rPr>
          <w:rFonts w:ascii="Arial" w:hAnsi="Arial" w:cs="Arial"/>
        </w:rPr>
        <w:t>Costos de inversión en infraestructura, bien sea su construcción o adquisición de infraestructur</w:t>
      </w:r>
      <w:r>
        <w:rPr>
          <w:rFonts w:ascii="Arial" w:hAnsi="Arial" w:cs="Arial"/>
        </w:rPr>
        <w:t>a existente como bodegas, plantas o puntos de venta; y la dotación de maquinaria y equipos (nuevos o usados) para el almacenamiento, transformación primaria, conservación y comercialización de bienes agropecuarios, acuícolas y de pesca, de origen nacional,</w:t>
      </w:r>
      <w:r>
        <w:rPr>
          <w:rFonts w:ascii="Arial" w:hAnsi="Arial" w:cs="Arial"/>
        </w:rPr>
        <w:t xml:space="preserve"> así como su reparación.</w:t>
      </w:r>
    </w:p>
    <w:p w:rsidR="00000000" w:rsidRDefault="00590FCC">
      <w:pPr>
        <w:pStyle w:val="a0"/>
        <w:widowControl w:val="0"/>
        <w:autoSpaceDE w:val="0"/>
        <w:autoSpaceDN w:val="0"/>
        <w:adjustRightInd w:val="0"/>
        <w:spacing w:after="0" w:line="281" w:lineRule="exact"/>
        <w:rPr>
          <w:rFonts w:ascii="Times New Roman" w:hAnsi="Times New Roman" w:cs="Times New Roman"/>
          <w:sz w:val="24"/>
          <w:szCs w:val="24"/>
        </w:rPr>
      </w:pPr>
      <w:r>
        <w:rPr>
          <w:noProof/>
        </w:rPr>
        <w:pict>
          <v:line id="_x0000_s1064" style="position:absolute;z-index:-251619328;mso-position-horizontal-relative:text;mso-position-vertical-relative:text" from="-19.25pt,10.65pt" to="-19.25pt,149.25pt" o:allowincell="f"/>
        </w:pict>
      </w:r>
    </w:p>
    <w:p w:rsidR="00000000" w:rsidRDefault="00590FCC">
      <w:pPr>
        <w:pStyle w:val="a0"/>
        <w:widowControl w:val="0"/>
        <w:overflowPunct w:val="0"/>
        <w:autoSpaceDE w:val="0"/>
        <w:autoSpaceDN w:val="0"/>
        <w:adjustRightInd w:val="0"/>
        <w:spacing w:after="0" w:line="229" w:lineRule="auto"/>
        <w:ind w:left="40" w:right="320"/>
        <w:jc w:val="both"/>
        <w:rPr>
          <w:rFonts w:ascii="Times New Roman" w:hAnsi="Times New Roman" w:cs="Times New Roman"/>
          <w:sz w:val="24"/>
          <w:szCs w:val="24"/>
        </w:rPr>
      </w:pPr>
      <w:r>
        <w:rPr>
          <w:rFonts w:ascii="Arial" w:hAnsi="Arial" w:cs="Arial"/>
        </w:rPr>
        <w:t>Estos créditos se podrán otorgar con los plazos establecidos en el cuadro No. 1.5 del presente capítulo incluido hasta 1 año de gracia, con amortizaciones a capital en cuotas iguales y con periodos hasta semestrales y periodicida</w:t>
      </w:r>
      <w:r>
        <w:rPr>
          <w:rFonts w:ascii="Arial" w:hAnsi="Arial" w:cs="Arial"/>
        </w:rPr>
        <w:t>d de pago de intereses por cualquier modalidad vencida sin superar la semestral, durante el periodo de gracia los intereses se podrán pactar con periodicidad de pago hasta anual. En solicitudes de crédito de productores de café y/o caña panelera, que conte</w:t>
      </w:r>
      <w:r>
        <w:rPr>
          <w:rFonts w:ascii="Arial" w:hAnsi="Arial" w:cs="Arial"/>
        </w:rPr>
        <w:t>mplen inversiones en beneficiaderos de café y/o trapiches paneleros, podrán tener plazos y periodos de gracia acordes con el flujo de caja del proyecto productivo, y la periodicidad de pago de intereses y la amortización a capital podrá ser por cualquier m</w:t>
      </w:r>
      <w:r>
        <w:rPr>
          <w:rFonts w:ascii="Arial" w:hAnsi="Arial" w:cs="Arial"/>
        </w:rPr>
        <w:t>odalidad vencida sin superar la anual.</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2"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3760"/>
        <w:rPr>
          <w:rFonts w:ascii="Times New Roman" w:hAnsi="Times New Roman" w:cs="Times New Roman"/>
          <w:sz w:val="24"/>
          <w:szCs w:val="24"/>
        </w:rPr>
      </w:pPr>
      <w:r>
        <w:rPr>
          <w:rFonts w:ascii="Arial" w:hAnsi="Arial" w:cs="Arial"/>
          <w:b/>
          <w:bCs/>
          <w:color w:val="808080"/>
          <w:sz w:val="24"/>
          <w:szCs w:val="24"/>
        </w:rPr>
        <w:t>Página 20</w:t>
      </w:r>
    </w:p>
    <w:p w:rsidR="00000000" w:rsidRDefault="00590FCC">
      <w:pPr>
        <w:pStyle w:val="a0"/>
        <w:widowControl w:val="0"/>
        <w:autoSpaceDE w:val="0"/>
        <w:autoSpaceDN w:val="0"/>
        <w:adjustRightInd w:val="0"/>
        <w:spacing w:after="0" w:line="1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3500"/>
        <w:rPr>
          <w:rFonts w:ascii="Times New Roman" w:hAnsi="Times New Roman" w:cs="Times New Roman"/>
          <w:sz w:val="24"/>
          <w:szCs w:val="24"/>
        </w:rPr>
      </w:pPr>
      <w:r>
        <w:rPr>
          <w:rFonts w:ascii="Arial" w:hAnsi="Arial" w:cs="Arial"/>
          <w:b/>
          <w:bCs/>
          <w:color w:val="808080"/>
          <w:sz w:val="24"/>
          <w:szCs w:val="24"/>
        </w:rPr>
        <w:t>CAP I / P19 /14</w:t>
      </w:r>
    </w:p>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679" w:left="1700" w:header="720" w:footer="720" w:gutter="0"/>
          <w:cols w:space="720" w:equalWidth="0">
            <w:col w:w="8800"/>
          </w:cols>
          <w:noEndnote/>
        </w:sectPr>
      </w:pPr>
    </w:p>
    <w:p w:rsidR="00000000" w:rsidRDefault="00590FCC">
      <w:pPr>
        <w:pStyle w:val="a0"/>
        <w:widowControl w:val="0"/>
        <w:autoSpaceDE w:val="0"/>
        <w:autoSpaceDN w:val="0"/>
        <w:adjustRightInd w:val="0"/>
        <w:spacing w:after="0" w:line="240" w:lineRule="auto"/>
        <w:ind w:left="7520"/>
        <w:rPr>
          <w:rFonts w:ascii="Times New Roman" w:hAnsi="Times New Roman" w:cs="Times New Roman"/>
          <w:sz w:val="24"/>
          <w:szCs w:val="24"/>
        </w:rPr>
      </w:pPr>
      <w:bookmarkStart w:id="22" w:name="page45"/>
      <w:bookmarkEnd w:id="22"/>
      <w:r>
        <w:rPr>
          <w:noProof/>
        </w:rPr>
        <w:pict>
          <v:shape id="_x0000_s1065" type="#_x0000_t75" style="position:absolute;left:0;text-align:left;margin-left:63.1pt;margin-top:36pt;width:469.2pt;height:65.2pt;z-index:-251618304;mso-position-horizontal-relative:page;mso-position-vertical-relative:page" o:allowincell="f">
            <v:imagedata r:id="rId5" o:title="" chromakey="white"/>
            <w10:wrap anchorx="page" anchory="page"/>
          </v:shape>
        </w:pict>
      </w:r>
      <w:r>
        <w:rPr>
          <w:rFonts w:ascii="Arial" w:hAnsi="Arial" w:cs="Arial"/>
          <w:b/>
          <w:bCs/>
          <w:sz w:val="16"/>
          <w:szCs w:val="16"/>
        </w:rPr>
        <w:t>Versión: 28</w:t>
      </w:r>
    </w:p>
    <w:p w:rsidR="00000000" w:rsidRDefault="00590FCC">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2300"/>
        <w:rPr>
          <w:rFonts w:ascii="Times New Roman" w:hAnsi="Times New Roman" w:cs="Times New Roman"/>
          <w:sz w:val="24"/>
          <w:szCs w:val="24"/>
        </w:rPr>
      </w:pPr>
      <w:r>
        <w:rPr>
          <w:rFonts w:ascii="Arial" w:hAnsi="Arial" w:cs="Arial"/>
          <w:b/>
          <w:bCs/>
          <w:sz w:val="24"/>
          <w:szCs w:val="24"/>
        </w:rPr>
        <w:t>MANUAL DE SERVICIOS FINAGRO</w:t>
      </w:r>
    </w:p>
    <w:p w:rsidR="00000000" w:rsidRDefault="00590FCC">
      <w:pPr>
        <w:pStyle w:val="a0"/>
        <w:widowControl w:val="0"/>
        <w:autoSpaceDE w:val="0"/>
        <w:autoSpaceDN w:val="0"/>
        <w:adjustRightInd w:val="0"/>
        <w:spacing w:after="0" w:line="224" w:lineRule="auto"/>
        <w:ind w:left="312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590FCC">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37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39" w:lineRule="auto"/>
        <w:ind w:left="20"/>
        <w:rPr>
          <w:rFonts w:ascii="Times New Roman" w:hAnsi="Times New Roman" w:cs="Times New Roman"/>
          <w:sz w:val="24"/>
          <w:szCs w:val="24"/>
        </w:rPr>
      </w:pPr>
      <w:r>
        <w:rPr>
          <w:rFonts w:ascii="Arial" w:hAnsi="Arial" w:cs="Arial"/>
          <w:b/>
          <w:bCs/>
        </w:rPr>
        <w:t>Infraestructura de servicios de apoyo a la producción.</w:t>
      </w:r>
    </w:p>
    <w:p w:rsidR="00000000" w:rsidRDefault="00590FCC">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32" w:lineRule="auto"/>
        <w:ind w:left="20" w:right="320"/>
        <w:jc w:val="both"/>
        <w:rPr>
          <w:rFonts w:ascii="Times New Roman" w:hAnsi="Times New Roman" w:cs="Times New Roman"/>
          <w:sz w:val="24"/>
          <w:szCs w:val="24"/>
        </w:rPr>
      </w:pPr>
      <w:r>
        <w:rPr>
          <w:rFonts w:ascii="Arial" w:hAnsi="Arial" w:cs="Arial"/>
        </w:rPr>
        <w:t>Costos de inversión en infraestructura, bien sea su construcción o adquisición de infraestructura existente como bodegas, plantas o puntos de venta; y dotación de maquinaria y equipos requeridos (nuev</w:t>
      </w:r>
      <w:r>
        <w:rPr>
          <w:rFonts w:ascii="Arial" w:hAnsi="Arial" w:cs="Arial"/>
        </w:rPr>
        <w:t>os o usados) en proyectos destinados a la prestación de servicios de apoyo a la producción agropecuaria, acuícola y pesca, y la producción y comercialización de insumos y de bienes de capital para estas, así como su reparación.</w:t>
      </w:r>
    </w:p>
    <w:p w:rsidR="00000000" w:rsidRDefault="00590FCC">
      <w:pPr>
        <w:pStyle w:val="a0"/>
        <w:widowControl w:val="0"/>
        <w:autoSpaceDE w:val="0"/>
        <w:autoSpaceDN w:val="0"/>
        <w:adjustRightInd w:val="0"/>
        <w:spacing w:after="0" w:line="50"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29" w:lineRule="auto"/>
        <w:ind w:left="20" w:right="320"/>
        <w:jc w:val="both"/>
        <w:rPr>
          <w:rFonts w:ascii="Times New Roman" w:hAnsi="Times New Roman" w:cs="Times New Roman"/>
          <w:sz w:val="24"/>
          <w:szCs w:val="24"/>
        </w:rPr>
      </w:pPr>
      <w:r>
        <w:rPr>
          <w:rFonts w:ascii="Arial" w:hAnsi="Arial" w:cs="Arial"/>
        </w:rPr>
        <w:t>Estos créditos se podrán ot</w:t>
      </w:r>
      <w:r>
        <w:rPr>
          <w:rFonts w:ascii="Arial" w:hAnsi="Arial" w:cs="Arial"/>
        </w:rPr>
        <w:t>orgar con plazos de hasta cinco (5) años incluido hasta 1 año de gracia, con amortizaciones a capital en cuotas iguales y con periodos hasta semestrales y periodicidad de pago de intereses por cualquier modalidad vencida sin superar la semestral.</w:t>
      </w:r>
    </w:p>
    <w:p w:rsidR="00000000" w:rsidRDefault="00590FCC">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35" w:lineRule="auto"/>
        <w:ind w:right="320" w:firstLine="14"/>
        <w:rPr>
          <w:rFonts w:ascii="Times New Roman" w:hAnsi="Times New Roman" w:cs="Times New Roman"/>
          <w:sz w:val="24"/>
          <w:szCs w:val="24"/>
        </w:rPr>
      </w:pPr>
      <w:r>
        <w:rPr>
          <w:rFonts w:ascii="Arial" w:hAnsi="Arial" w:cs="Arial"/>
          <w:b/>
          <w:bCs/>
        </w:rPr>
        <w:t>Tierras,</w:t>
      </w:r>
      <w:r>
        <w:rPr>
          <w:rFonts w:ascii="Arial" w:hAnsi="Arial" w:cs="Arial"/>
          <w:b/>
          <w:bCs/>
        </w:rPr>
        <w:t xml:space="preserve"> vivienda rural, capitalización y creación de empresas, e investigación. Compra de tierras: </w:t>
      </w:r>
      <w:r>
        <w:rPr>
          <w:rFonts w:ascii="Arial" w:hAnsi="Arial" w:cs="Arial"/>
        </w:rPr>
        <w:t>Costos de inversión en la compra de tierras para uso en la</w:t>
      </w:r>
      <w:r>
        <w:rPr>
          <w:rFonts w:ascii="Arial" w:hAnsi="Arial" w:cs="Arial"/>
          <w:b/>
          <w:bCs/>
        </w:rPr>
        <w:t xml:space="preserve"> </w:t>
      </w:r>
      <w:r>
        <w:rPr>
          <w:rFonts w:ascii="Arial" w:hAnsi="Arial" w:cs="Arial"/>
        </w:rPr>
        <w:t>producción de bienes agropecuarios y acuícolas. En el seguimiento a estos créditos, los intermediarios fi</w:t>
      </w:r>
      <w:r>
        <w:rPr>
          <w:rFonts w:ascii="Arial" w:hAnsi="Arial" w:cs="Arial"/>
        </w:rPr>
        <w:t>nancieros, en los 120 días calendario siguientes a la contabilización del crédito, deberán exigir a los beneficiarios la presentación de la escritura del predio objeto de financiación y un certificado de libertad y tradición reciente, en el cual se consign</w:t>
      </w:r>
      <w:r>
        <w:rPr>
          <w:rFonts w:ascii="Arial" w:hAnsi="Arial" w:cs="Arial"/>
        </w:rPr>
        <w:t>e tal hecho. El valor que se acepta como costo real de la inversión realizada, es el registrado en la escritura de compraventa.</w:t>
      </w:r>
    </w:p>
    <w:p w:rsidR="00000000" w:rsidRDefault="00590FCC">
      <w:pPr>
        <w:pStyle w:val="a0"/>
        <w:widowControl w:val="0"/>
        <w:autoSpaceDE w:val="0"/>
        <w:autoSpaceDN w:val="0"/>
        <w:adjustRightInd w:val="0"/>
        <w:spacing w:after="0" w:line="296"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19" w:lineRule="auto"/>
        <w:ind w:left="20" w:right="360"/>
        <w:rPr>
          <w:rFonts w:ascii="Times New Roman" w:hAnsi="Times New Roman" w:cs="Times New Roman"/>
          <w:sz w:val="24"/>
          <w:szCs w:val="24"/>
        </w:rPr>
      </w:pPr>
      <w:r>
        <w:rPr>
          <w:rFonts w:ascii="Arial" w:hAnsi="Arial" w:cs="Arial"/>
          <w:b/>
          <w:bCs/>
        </w:rPr>
        <w:t xml:space="preserve">Vivienda rural: </w:t>
      </w:r>
      <w:r>
        <w:rPr>
          <w:rFonts w:ascii="Arial" w:hAnsi="Arial" w:cs="Arial"/>
        </w:rPr>
        <w:t>Costos de inversión para construcción y mejora de vivienda,</w:t>
      </w:r>
      <w:r>
        <w:rPr>
          <w:rFonts w:ascii="Arial" w:hAnsi="Arial" w:cs="Arial"/>
          <w:b/>
          <w:bCs/>
        </w:rPr>
        <w:t xml:space="preserve"> </w:t>
      </w:r>
      <w:r>
        <w:rPr>
          <w:rFonts w:ascii="Arial" w:hAnsi="Arial" w:cs="Arial"/>
        </w:rPr>
        <w:t>localizada en predios vinculados a procesos de producción agropecuaria y acuícola.</w:t>
      </w:r>
    </w:p>
    <w:p w:rsidR="00000000" w:rsidRDefault="00590FCC">
      <w:pPr>
        <w:pStyle w:val="a0"/>
        <w:widowControl w:val="0"/>
        <w:autoSpaceDE w:val="0"/>
        <w:autoSpaceDN w:val="0"/>
        <w:adjustRightInd w:val="0"/>
        <w:spacing w:after="0" w:line="297"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47" w:lineRule="auto"/>
        <w:ind w:left="20" w:right="380"/>
        <w:jc w:val="both"/>
        <w:rPr>
          <w:rFonts w:ascii="Times New Roman" w:hAnsi="Times New Roman" w:cs="Times New Roman"/>
          <w:sz w:val="24"/>
          <w:szCs w:val="24"/>
        </w:rPr>
      </w:pPr>
      <w:r>
        <w:rPr>
          <w:rFonts w:ascii="Arial" w:hAnsi="Arial" w:cs="Arial"/>
          <w:b/>
          <w:bCs/>
          <w:sz w:val="21"/>
          <w:szCs w:val="21"/>
        </w:rPr>
        <w:t xml:space="preserve">Capitalización, compra y creación de empresas: </w:t>
      </w:r>
      <w:r>
        <w:rPr>
          <w:rFonts w:ascii="Arial" w:hAnsi="Arial" w:cs="Arial"/>
          <w:sz w:val="21"/>
          <w:szCs w:val="21"/>
        </w:rPr>
        <w:t>crédito solicitado directamente</w:t>
      </w:r>
      <w:r>
        <w:rPr>
          <w:rFonts w:ascii="Arial" w:hAnsi="Arial" w:cs="Arial"/>
          <w:b/>
          <w:bCs/>
          <w:sz w:val="21"/>
          <w:szCs w:val="21"/>
        </w:rPr>
        <w:t xml:space="preserve"> </w:t>
      </w:r>
      <w:r>
        <w:rPr>
          <w:rFonts w:ascii="Arial" w:hAnsi="Arial" w:cs="Arial"/>
          <w:sz w:val="21"/>
          <w:szCs w:val="21"/>
        </w:rPr>
        <w:t>por personas naturales o jurídicas, para la constitución o incremento del capital social de personas jurídicas que tengan por objeto el desarrollo de actividades agropecuarias, acuícola, de pesca y actividades rurales. Los aportes deben estar sustentados e</w:t>
      </w:r>
      <w:r>
        <w:rPr>
          <w:rFonts w:ascii="Arial" w:hAnsi="Arial" w:cs="Arial"/>
          <w:sz w:val="21"/>
          <w:szCs w:val="21"/>
        </w:rPr>
        <w:t>n las necesidades de capital de la empresa para la ejecución del proceso productivo, bien sea como capital de trabajo (costos operativos) o como inversión, excluyéndose los recursos para cancelación de pasivos. Igualmente es financiable la compra de accion</w:t>
      </w:r>
      <w:r>
        <w:rPr>
          <w:rFonts w:ascii="Arial" w:hAnsi="Arial" w:cs="Arial"/>
          <w:sz w:val="21"/>
          <w:szCs w:val="21"/>
        </w:rPr>
        <w:t>es o cuotas de participación de empresas constituidas.</w:t>
      </w:r>
    </w:p>
    <w:p w:rsidR="00000000" w:rsidRDefault="00590FCC">
      <w:pPr>
        <w:pStyle w:val="a0"/>
        <w:widowControl w:val="0"/>
        <w:autoSpaceDE w:val="0"/>
        <w:autoSpaceDN w:val="0"/>
        <w:adjustRightInd w:val="0"/>
        <w:spacing w:after="0" w:line="37"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31" w:lineRule="auto"/>
        <w:ind w:left="20" w:right="380"/>
        <w:jc w:val="both"/>
        <w:rPr>
          <w:rFonts w:ascii="Times New Roman" w:hAnsi="Times New Roman" w:cs="Times New Roman"/>
          <w:sz w:val="24"/>
          <w:szCs w:val="24"/>
        </w:rPr>
      </w:pPr>
      <w:r>
        <w:rPr>
          <w:rFonts w:ascii="Arial" w:hAnsi="Arial" w:cs="Arial"/>
        </w:rPr>
        <w:t>En el seguimiento a estos créditos, los intermediarios financieros, en los 120 días calendario siguientes a la contabilización del crédito, deberán exigir a los beneficiarios la presentación del certi</w:t>
      </w:r>
      <w:r>
        <w:rPr>
          <w:rFonts w:ascii="Arial" w:hAnsi="Arial" w:cs="Arial"/>
        </w:rPr>
        <w:t>ficado de Cámara de Comercio en el cual se registre la capitalización o creación de la empresa, y en compra de acciones las modificaciones a la composición accionaría.</w:t>
      </w:r>
    </w:p>
    <w:p w:rsidR="00000000" w:rsidRDefault="00590FCC">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29" w:lineRule="auto"/>
        <w:ind w:left="20" w:right="380"/>
        <w:jc w:val="both"/>
        <w:rPr>
          <w:rFonts w:ascii="Times New Roman" w:hAnsi="Times New Roman" w:cs="Times New Roman"/>
          <w:sz w:val="24"/>
          <w:szCs w:val="24"/>
        </w:rPr>
      </w:pPr>
      <w:r>
        <w:rPr>
          <w:rFonts w:ascii="Arial" w:hAnsi="Arial" w:cs="Arial"/>
          <w:b/>
          <w:bCs/>
        </w:rPr>
        <w:t xml:space="preserve">Investigación: </w:t>
      </w:r>
      <w:r>
        <w:rPr>
          <w:rFonts w:ascii="Arial" w:hAnsi="Arial" w:cs="Arial"/>
        </w:rPr>
        <w:t>Costos de inversión en infraestructura, dotación de maquinaria y</w:t>
      </w:r>
      <w:r>
        <w:rPr>
          <w:rFonts w:ascii="Arial" w:hAnsi="Arial" w:cs="Arial"/>
          <w:b/>
          <w:bCs/>
        </w:rPr>
        <w:t xml:space="preserve"> </w:t>
      </w:r>
      <w:r>
        <w:rPr>
          <w:rFonts w:ascii="Arial" w:hAnsi="Arial" w:cs="Arial"/>
        </w:rPr>
        <w:t>equipos</w:t>
      </w:r>
      <w:r>
        <w:rPr>
          <w:rFonts w:ascii="Arial" w:hAnsi="Arial" w:cs="Arial"/>
        </w:rPr>
        <w:t>, y en la realización de estudios de factibilidad, en proyectos orientados a mejorar las condiciones técnicas de la producción y comercialización agropecuaria, acuícola y de pesca.</w:t>
      </w:r>
    </w:p>
    <w:p w:rsidR="00000000" w:rsidRDefault="00590FCC">
      <w:pPr>
        <w:pStyle w:val="a0"/>
        <w:widowControl w:val="0"/>
        <w:autoSpaceDE w:val="0"/>
        <w:autoSpaceDN w:val="0"/>
        <w:adjustRightInd w:val="0"/>
        <w:spacing w:after="0" w:line="255"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39" w:lineRule="auto"/>
        <w:ind w:left="20"/>
        <w:rPr>
          <w:rFonts w:ascii="Times New Roman" w:hAnsi="Times New Roman" w:cs="Times New Roman"/>
          <w:sz w:val="24"/>
          <w:szCs w:val="24"/>
        </w:rPr>
      </w:pPr>
      <w:r>
        <w:rPr>
          <w:rFonts w:ascii="Arial" w:hAnsi="Arial" w:cs="Arial"/>
          <w:b/>
          <w:bCs/>
          <w:sz w:val="21"/>
          <w:szCs w:val="21"/>
        </w:rPr>
        <w:t>Infraestructura y equipos para actividades rurales.</w:t>
      </w:r>
    </w:p>
    <w:p w:rsidR="00000000" w:rsidRDefault="00590FCC">
      <w:pPr>
        <w:pStyle w:val="a0"/>
        <w:widowControl w:val="0"/>
        <w:autoSpaceDE w:val="0"/>
        <w:autoSpaceDN w:val="0"/>
        <w:adjustRightInd w:val="0"/>
        <w:spacing w:after="0" w:line="43"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26" w:lineRule="auto"/>
        <w:ind w:left="20" w:right="400"/>
        <w:jc w:val="both"/>
        <w:rPr>
          <w:rFonts w:ascii="Times New Roman" w:hAnsi="Times New Roman" w:cs="Times New Roman"/>
          <w:sz w:val="24"/>
          <w:szCs w:val="24"/>
        </w:rPr>
      </w:pPr>
      <w:r>
        <w:rPr>
          <w:rFonts w:ascii="Arial" w:hAnsi="Arial" w:cs="Arial"/>
          <w:sz w:val="21"/>
          <w:szCs w:val="21"/>
        </w:rPr>
        <w:t>Financiación de inversión en infraestructura y dotación de maquinaria y equipos (nuevos o usados), requeridos en el desarrollo de actividades como artesanías, transformación de metales y piedras preciosas, turismo rural y minería.</w:t>
      </w:r>
    </w:p>
    <w:p w:rsidR="00000000" w:rsidRDefault="00590FCC">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3500"/>
        <w:rPr>
          <w:rFonts w:ascii="Times New Roman" w:hAnsi="Times New Roman" w:cs="Times New Roman"/>
          <w:sz w:val="24"/>
          <w:szCs w:val="24"/>
        </w:rPr>
      </w:pPr>
      <w:r>
        <w:rPr>
          <w:rFonts w:ascii="Arial" w:hAnsi="Arial" w:cs="Arial"/>
          <w:b/>
          <w:bCs/>
          <w:color w:val="808080"/>
          <w:sz w:val="24"/>
          <w:szCs w:val="24"/>
        </w:rPr>
        <w:t>Página 21</w:t>
      </w:r>
    </w:p>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20" w:header="720" w:footer="720" w:gutter="0"/>
          <w:cols w:space="720" w:equalWidth="0">
            <w:col w:w="8780"/>
          </w:cols>
          <w:noEndnote/>
        </w:sectPr>
      </w:pPr>
    </w:p>
    <w:p w:rsidR="00000000" w:rsidRDefault="00590FCC">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23" w:name="page47"/>
      <w:bookmarkEnd w:id="23"/>
      <w:r>
        <w:rPr>
          <w:noProof/>
        </w:rPr>
        <w:pict>
          <v:shape id="_x0000_s1066" type="#_x0000_t75" style="position:absolute;left:0;text-align:left;margin-left:63.1pt;margin-top:36pt;width:469.2pt;height:65.2pt;z-index:-251617280;mso-position-horizontal-relative:page;mso-position-vertical-relative:page" o:allowincell="f">
            <v:imagedata r:id="rId5" o:title="" chromakey="white"/>
            <w10:wrap anchorx="page" anchory="page"/>
          </v:shape>
        </w:pict>
      </w:r>
      <w:r>
        <w:rPr>
          <w:rFonts w:ascii="Arial" w:hAnsi="Arial" w:cs="Arial"/>
          <w:b/>
          <w:bCs/>
          <w:sz w:val="16"/>
          <w:szCs w:val="16"/>
        </w:rPr>
        <w:t>Versión: 28</w:t>
      </w:r>
    </w:p>
    <w:p w:rsidR="00000000" w:rsidRDefault="00590FCC">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590FCC">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590FCC">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29" w:lineRule="auto"/>
        <w:ind w:left="40" w:right="380"/>
        <w:jc w:val="both"/>
        <w:rPr>
          <w:rFonts w:ascii="Times New Roman" w:hAnsi="Times New Roman" w:cs="Times New Roman"/>
          <w:sz w:val="24"/>
          <w:szCs w:val="24"/>
        </w:rPr>
      </w:pPr>
      <w:r>
        <w:rPr>
          <w:rFonts w:ascii="Arial" w:hAnsi="Arial" w:cs="Arial"/>
          <w:sz w:val="21"/>
          <w:szCs w:val="21"/>
        </w:rPr>
        <w:t>Estos créditos se podrán otorgar con plazos de hasta cinco (5) años incluido hasta 1 año de gracia, con amortizaciones a capital en cuotas iguales y con periodos hasta semestrales y periodicidad de pago de intereses por cualquier modalidad vencida sin supe</w:t>
      </w:r>
      <w:r>
        <w:rPr>
          <w:rFonts w:ascii="Arial" w:hAnsi="Arial" w:cs="Arial"/>
          <w:sz w:val="21"/>
          <w:szCs w:val="21"/>
        </w:rPr>
        <w:t>rar la semestral.</w:t>
      </w:r>
    </w:p>
    <w:p w:rsidR="00000000" w:rsidRDefault="00590FCC">
      <w:pPr>
        <w:pStyle w:val="a0"/>
        <w:widowControl w:val="0"/>
        <w:autoSpaceDE w:val="0"/>
        <w:autoSpaceDN w:val="0"/>
        <w:adjustRightInd w:val="0"/>
        <w:spacing w:after="0" w:line="43"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29" w:lineRule="auto"/>
        <w:ind w:left="20" w:right="400"/>
        <w:jc w:val="both"/>
        <w:rPr>
          <w:rFonts w:ascii="Times New Roman" w:hAnsi="Times New Roman" w:cs="Times New Roman"/>
          <w:sz w:val="24"/>
          <w:szCs w:val="24"/>
        </w:rPr>
      </w:pPr>
      <w:r>
        <w:rPr>
          <w:rFonts w:ascii="Arial" w:hAnsi="Arial" w:cs="Arial"/>
          <w:sz w:val="21"/>
          <w:szCs w:val="21"/>
        </w:rPr>
        <w:t>Tienen acceso a esta financiación, las personas naturales y jurídicas cuyos activos totales no superen los definidos para la mediana empresa en la ley 905 de 2004, es decir 30.000 smlmv cuyo valor actualizado se encuentra en el cuadro 1.</w:t>
      </w:r>
      <w:r>
        <w:rPr>
          <w:rFonts w:ascii="Arial" w:hAnsi="Arial" w:cs="Arial"/>
          <w:sz w:val="21"/>
          <w:szCs w:val="21"/>
        </w:rPr>
        <w:t>1. del anexo III del presente capítulo.</w:t>
      </w:r>
    </w:p>
    <w:p w:rsidR="00000000" w:rsidRDefault="00590FCC">
      <w:pPr>
        <w:pStyle w:val="a0"/>
        <w:widowControl w:val="0"/>
        <w:autoSpaceDE w:val="0"/>
        <w:autoSpaceDN w:val="0"/>
        <w:adjustRightInd w:val="0"/>
        <w:spacing w:after="0" w:line="242"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1"/>
          <w:szCs w:val="21"/>
        </w:rPr>
        <w:t>1.2.3 NORMALIZACIÓN DE CARTERA</w:t>
      </w:r>
    </w:p>
    <w:p w:rsidR="00000000" w:rsidRDefault="00590FCC">
      <w:pPr>
        <w:pStyle w:val="a0"/>
        <w:widowControl w:val="0"/>
        <w:autoSpaceDE w:val="0"/>
        <w:autoSpaceDN w:val="0"/>
        <w:adjustRightInd w:val="0"/>
        <w:spacing w:after="0" w:line="321"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25" w:lineRule="auto"/>
        <w:ind w:left="20" w:right="400"/>
        <w:jc w:val="both"/>
        <w:rPr>
          <w:rFonts w:ascii="Times New Roman" w:hAnsi="Times New Roman" w:cs="Times New Roman"/>
          <w:sz w:val="24"/>
          <w:szCs w:val="24"/>
        </w:rPr>
      </w:pPr>
      <w:r>
        <w:rPr>
          <w:rFonts w:ascii="Arial" w:hAnsi="Arial" w:cs="Arial"/>
          <w:sz w:val="21"/>
          <w:szCs w:val="21"/>
        </w:rPr>
        <w:t>Contempla las alternativas que tienen los productores que desarrollan actividades agropecuarias o rurales, para normalizar sus pasivos de origen financiero cuando se han visto afectados los flujos de caja de la actividad productiva.</w:t>
      </w:r>
    </w:p>
    <w:p w:rsidR="00000000" w:rsidRDefault="00590FCC">
      <w:pPr>
        <w:pStyle w:val="a0"/>
        <w:widowControl w:val="0"/>
        <w:autoSpaceDE w:val="0"/>
        <w:autoSpaceDN w:val="0"/>
        <w:adjustRightInd w:val="0"/>
        <w:spacing w:after="0" w:line="286" w:lineRule="exact"/>
        <w:rPr>
          <w:rFonts w:ascii="Times New Roman" w:hAnsi="Times New Roman" w:cs="Times New Roman"/>
          <w:sz w:val="24"/>
          <w:szCs w:val="24"/>
        </w:rPr>
      </w:pPr>
      <w:r>
        <w:rPr>
          <w:noProof/>
        </w:rPr>
        <w:pict>
          <v:line id="_x0000_s1067" style="position:absolute;z-index:-251616256;mso-position-horizontal-relative:text;mso-position-vertical-relative:text" from="-20.5pt,12.3pt" to="-20.5pt,173.6pt" o:allowincell="f"/>
        </w:pict>
      </w:r>
    </w:p>
    <w:p w:rsidR="00000000" w:rsidRDefault="00590FCC">
      <w:pPr>
        <w:pStyle w:val="a0"/>
        <w:widowControl w:val="0"/>
        <w:overflowPunct w:val="0"/>
        <w:autoSpaceDE w:val="0"/>
        <w:autoSpaceDN w:val="0"/>
        <w:adjustRightInd w:val="0"/>
        <w:spacing w:after="0" w:line="226" w:lineRule="auto"/>
        <w:ind w:right="300"/>
        <w:jc w:val="both"/>
        <w:rPr>
          <w:rFonts w:ascii="Times New Roman" w:hAnsi="Times New Roman" w:cs="Times New Roman"/>
          <w:sz w:val="24"/>
          <w:szCs w:val="24"/>
        </w:rPr>
      </w:pPr>
      <w:r>
        <w:rPr>
          <w:rFonts w:ascii="Arial" w:hAnsi="Arial" w:cs="Arial"/>
          <w:b/>
          <w:bCs/>
          <w:sz w:val="21"/>
          <w:szCs w:val="21"/>
        </w:rPr>
        <w:t xml:space="preserve">Tipo de Productor en </w:t>
      </w:r>
      <w:r>
        <w:rPr>
          <w:rFonts w:ascii="Arial" w:hAnsi="Arial" w:cs="Arial"/>
          <w:b/>
          <w:bCs/>
          <w:sz w:val="21"/>
          <w:szCs w:val="21"/>
        </w:rPr>
        <w:t xml:space="preserve">la Normalización: </w:t>
      </w:r>
      <w:r>
        <w:rPr>
          <w:rFonts w:ascii="Arial" w:hAnsi="Arial" w:cs="Arial"/>
          <w:sz w:val="21"/>
          <w:szCs w:val="21"/>
        </w:rPr>
        <w:t>Para la normalización de operaciones ordinarias</w:t>
      </w:r>
      <w:r>
        <w:rPr>
          <w:rFonts w:ascii="Arial" w:hAnsi="Arial" w:cs="Arial"/>
          <w:b/>
          <w:bCs/>
          <w:sz w:val="21"/>
          <w:szCs w:val="21"/>
        </w:rPr>
        <w:t xml:space="preserve"> </w:t>
      </w:r>
      <w:r>
        <w:rPr>
          <w:rFonts w:ascii="Arial" w:hAnsi="Arial" w:cs="Arial"/>
          <w:sz w:val="21"/>
          <w:szCs w:val="21"/>
        </w:rPr>
        <w:t>de productores cuyos activos se han incrementado o disminuido, se tendrá en cuenta lo siguiente:</w:t>
      </w:r>
    </w:p>
    <w:p w:rsidR="00000000" w:rsidRDefault="00590FCC">
      <w:pPr>
        <w:pStyle w:val="a0"/>
        <w:widowControl w:val="0"/>
        <w:autoSpaceDE w:val="0"/>
        <w:autoSpaceDN w:val="0"/>
        <w:adjustRightInd w:val="0"/>
        <w:spacing w:after="0" w:line="285"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sz w:val="21"/>
          <w:szCs w:val="21"/>
        </w:rPr>
        <w:t xml:space="preserve">Si se trata de una reestructuración o una refinanciación, ésta se realizará con base en los </w:t>
      </w:r>
      <w:r>
        <w:rPr>
          <w:rFonts w:ascii="Arial" w:hAnsi="Arial" w:cs="Arial"/>
          <w:sz w:val="21"/>
          <w:szCs w:val="21"/>
        </w:rPr>
        <w:t>activos que tenía el productor cuando se le otorgó el crédito original. Tratándose de consolidación de pasivos, los activos que se deberán considerar son los que posea el productor al momento de aprobar y otorgar la consolidación.</w:t>
      </w:r>
    </w:p>
    <w:p w:rsidR="00000000" w:rsidRDefault="00590FCC">
      <w:pPr>
        <w:pStyle w:val="a0"/>
        <w:widowControl w:val="0"/>
        <w:autoSpaceDE w:val="0"/>
        <w:autoSpaceDN w:val="0"/>
        <w:adjustRightInd w:val="0"/>
        <w:spacing w:after="0" w:line="286"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33" w:lineRule="auto"/>
        <w:ind w:right="300"/>
        <w:jc w:val="both"/>
        <w:rPr>
          <w:rFonts w:ascii="Times New Roman" w:hAnsi="Times New Roman" w:cs="Times New Roman"/>
          <w:sz w:val="24"/>
          <w:szCs w:val="24"/>
        </w:rPr>
      </w:pPr>
      <w:r>
        <w:rPr>
          <w:rFonts w:ascii="Arial" w:hAnsi="Arial" w:cs="Arial"/>
          <w:sz w:val="21"/>
          <w:szCs w:val="21"/>
        </w:rPr>
        <w:t>Las garantías que respal</w:t>
      </w:r>
      <w:r>
        <w:rPr>
          <w:rFonts w:ascii="Arial" w:hAnsi="Arial" w:cs="Arial"/>
          <w:sz w:val="21"/>
          <w:szCs w:val="21"/>
        </w:rPr>
        <w:t xml:space="preserve">den las obligaciones normalizadas (reestructuradas, refinanciadas o consolidadas) se podrán renovar sin que en ningún momento se aumente el valor en riesgo del FAG, respetando la cobertura por tipo de productor y hasta el monto del capital de los créditos </w:t>
      </w:r>
      <w:r>
        <w:rPr>
          <w:rFonts w:ascii="Arial" w:hAnsi="Arial" w:cs="Arial"/>
          <w:sz w:val="21"/>
          <w:szCs w:val="21"/>
        </w:rPr>
        <w:t xml:space="preserve">objeto de normalización. En consecuencia, si para la consolidación de pasivos se han incrementado los activos, la cobertura será la existente para el tipo de productor que clasifique en ese nivel de activos; si por el contrario los activos han disminuido, </w:t>
      </w:r>
      <w:r>
        <w:rPr>
          <w:rFonts w:ascii="Arial" w:hAnsi="Arial" w:cs="Arial"/>
          <w:sz w:val="21"/>
          <w:szCs w:val="21"/>
        </w:rPr>
        <w:t>se mantendrá la cobertura de las operaciones originales.</w:t>
      </w:r>
    </w:p>
    <w:p w:rsidR="00000000" w:rsidRDefault="00590FCC">
      <w:pPr>
        <w:pStyle w:val="a0"/>
        <w:widowControl w:val="0"/>
        <w:autoSpaceDE w:val="0"/>
        <w:autoSpaceDN w:val="0"/>
        <w:adjustRightInd w:val="0"/>
        <w:spacing w:after="0" w:line="248"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39" w:lineRule="auto"/>
        <w:ind w:left="20"/>
        <w:rPr>
          <w:rFonts w:ascii="Times New Roman" w:hAnsi="Times New Roman" w:cs="Times New Roman"/>
          <w:sz w:val="24"/>
          <w:szCs w:val="24"/>
        </w:rPr>
      </w:pPr>
      <w:r>
        <w:rPr>
          <w:rFonts w:ascii="Arial" w:hAnsi="Arial" w:cs="Arial"/>
          <w:b/>
          <w:bCs/>
          <w:sz w:val="21"/>
          <w:szCs w:val="21"/>
        </w:rPr>
        <w:t>Reestructuración de créditos agropecuarios y rurales.</w:t>
      </w:r>
    </w:p>
    <w:p w:rsidR="00000000" w:rsidRDefault="00590FCC">
      <w:pPr>
        <w:pStyle w:val="a0"/>
        <w:widowControl w:val="0"/>
        <w:autoSpaceDE w:val="0"/>
        <w:autoSpaceDN w:val="0"/>
        <w:adjustRightInd w:val="0"/>
        <w:spacing w:after="0" w:line="43"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29" w:lineRule="auto"/>
        <w:ind w:left="20" w:right="400"/>
        <w:jc w:val="both"/>
        <w:rPr>
          <w:rFonts w:ascii="Times New Roman" w:hAnsi="Times New Roman" w:cs="Times New Roman"/>
          <w:sz w:val="24"/>
          <w:szCs w:val="24"/>
        </w:rPr>
      </w:pPr>
      <w:r>
        <w:rPr>
          <w:rFonts w:ascii="Arial" w:hAnsi="Arial" w:cs="Arial"/>
          <w:sz w:val="21"/>
          <w:szCs w:val="21"/>
        </w:rPr>
        <w:t xml:space="preserve">Se entiende por reestructuración, la modificación de las condiciones de pago del deudor </w:t>
      </w:r>
      <w:r>
        <w:rPr>
          <w:rFonts w:ascii="Arial" w:hAnsi="Arial" w:cs="Arial"/>
          <w:sz w:val="21"/>
          <w:szCs w:val="21"/>
        </w:rPr>
        <w:t>mediante la prórroga del plazo o mediante la recomposición del cronograma de pagos del crédito sin alterar o alterando su plazo original, siempre que medien razones justificadas y aceptadas por el intermediario financiero.</w:t>
      </w:r>
    </w:p>
    <w:p w:rsidR="00000000" w:rsidRDefault="00590FCC">
      <w:pPr>
        <w:pStyle w:val="a0"/>
        <w:widowControl w:val="0"/>
        <w:autoSpaceDE w:val="0"/>
        <w:autoSpaceDN w:val="0"/>
        <w:adjustRightInd w:val="0"/>
        <w:spacing w:after="0" w:line="289"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25" w:lineRule="auto"/>
        <w:ind w:right="340"/>
        <w:jc w:val="both"/>
        <w:rPr>
          <w:rFonts w:ascii="Times New Roman" w:hAnsi="Times New Roman" w:cs="Times New Roman"/>
          <w:sz w:val="24"/>
          <w:szCs w:val="24"/>
        </w:rPr>
      </w:pPr>
      <w:r>
        <w:rPr>
          <w:rFonts w:ascii="Arial" w:hAnsi="Arial" w:cs="Arial"/>
          <w:sz w:val="21"/>
          <w:szCs w:val="21"/>
        </w:rPr>
        <w:t>Las reestructuraciones podrán ef</w:t>
      </w:r>
      <w:r>
        <w:rPr>
          <w:rFonts w:ascii="Arial" w:hAnsi="Arial" w:cs="Arial"/>
          <w:sz w:val="21"/>
          <w:szCs w:val="21"/>
        </w:rPr>
        <w:t>ectuarse respecto de los saldos de capital e intereses corrientes de créditos que se encuentren vigentes y no vencidos, tanto para cartera redescontada, sustitutiva o agropecuaria.</w:t>
      </w:r>
    </w:p>
    <w:p w:rsidR="00000000" w:rsidRDefault="00590FCC">
      <w:pPr>
        <w:pStyle w:val="a0"/>
        <w:widowControl w:val="0"/>
        <w:autoSpaceDE w:val="0"/>
        <w:autoSpaceDN w:val="0"/>
        <w:adjustRightInd w:val="0"/>
        <w:spacing w:after="0" w:line="286"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43" w:lineRule="auto"/>
        <w:ind w:right="340"/>
        <w:jc w:val="both"/>
        <w:rPr>
          <w:rFonts w:ascii="Times New Roman" w:hAnsi="Times New Roman" w:cs="Times New Roman"/>
          <w:sz w:val="24"/>
          <w:szCs w:val="24"/>
        </w:rPr>
      </w:pPr>
      <w:r>
        <w:rPr>
          <w:rFonts w:ascii="Arial" w:hAnsi="Arial" w:cs="Arial"/>
          <w:sz w:val="20"/>
          <w:szCs w:val="20"/>
        </w:rPr>
        <w:t xml:space="preserve">Tanto para capital de trabajo como para inversión y por cualquier tipo de </w:t>
      </w:r>
      <w:r>
        <w:rPr>
          <w:rFonts w:ascii="Arial" w:hAnsi="Arial" w:cs="Arial"/>
          <w:sz w:val="20"/>
          <w:szCs w:val="20"/>
        </w:rPr>
        <w:t>cartera, la ampliación del plazo deberá estar acorde con el nuevo flujo de caja de la actividad económica, en un período de tiempo que permita la recuperación económica del productor, pudiéndose considerar períodos de gracia. La recomposición del plan de p</w:t>
      </w:r>
      <w:r>
        <w:rPr>
          <w:rFonts w:ascii="Arial" w:hAnsi="Arial" w:cs="Arial"/>
          <w:sz w:val="20"/>
          <w:szCs w:val="20"/>
        </w:rPr>
        <w:t>agos de capital e intereses se podrá pactar por cualquier modalidad vencida sin superar la anual.</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75"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39" w:lineRule="auto"/>
        <w:ind w:left="3620"/>
        <w:rPr>
          <w:rFonts w:ascii="Times New Roman" w:hAnsi="Times New Roman" w:cs="Times New Roman"/>
          <w:sz w:val="24"/>
          <w:szCs w:val="24"/>
        </w:rPr>
      </w:pPr>
      <w:r>
        <w:rPr>
          <w:rFonts w:ascii="Arial" w:hAnsi="Arial" w:cs="Arial"/>
          <w:b/>
          <w:bCs/>
          <w:color w:val="808080"/>
          <w:sz w:val="20"/>
          <w:szCs w:val="20"/>
        </w:rPr>
        <w:t>Página 22</w:t>
      </w:r>
    </w:p>
    <w:p w:rsidR="00000000" w:rsidRDefault="00590FCC">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39" w:lineRule="auto"/>
        <w:ind w:left="3420"/>
        <w:rPr>
          <w:rFonts w:ascii="Times New Roman" w:hAnsi="Times New Roman" w:cs="Times New Roman"/>
          <w:sz w:val="24"/>
          <w:szCs w:val="24"/>
        </w:rPr>
      </w:pPr>
      <w:r>
        <w:rPr>
          <w:rFonts w:ascii="Arial" w:hAnsi="Arial" w:cs="Arial"/>
          <w:b/>
          <w:bCs/>
          <w:color w:val="808080"/>
          <w:sz w:val="20"/>
          <w:szCs w:val="20"/>
        </w:rPr>
        <w:t>CAP I / P-6/ 14</w:t>
      </w:r>
    </w:p>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590FCC">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24" w:name="page49"/>
      <w:bookmarkEnd w:id="24"/>
      <w:r>
        <w:rPr>
          <w:noProof/>
        </w:rPr>
        <w:pict>
          <v:shape id="_x0000_s1068" type="#_x0000_t75" style="position:absolute;left:0;text-align:left;margin-left:63.1pt;margin-top:36pt;width:469.2pt;height:65.2pt;z-index:-251615232;mso-position-horizontal-relative:page;mso-position-vertical-relative:page" o:allowincell="f">
            <v:imagedata r:id="rId5" o:title="" chromakey="white"/>
            <w10:wrap anchorx="page" anchory="page"/>
          </v:shape>
        </w:pict>
      </w:r>
      <w:r>
        <w:rPr>
          <w:rFonts w:ascii="Arial" w:hAnsi="Arial" w:cs="Arial"/>
          <w:b/>
          <w:bCs/>
          <w:sz w:val="16"/>
          <w:szCs w:val="16"/>
        </w:rPr>
        <w:t>Versión: 28</w:t>
      </w:r>
    </w:p>
    <w:p w:rsidR="00000000" w:rsidRDefault="00590FCC">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590FCC">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590FCC">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323"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18" w:lineRule="auto"/>
        <w:ind w:right="340"/>
        <w:rPr>
          <w:rFonts w:ascii="Times New Roman" w:hAnsi="Times New Roman" w:cs="Times New Roman"/>
          <w:sz w:val="24"/>
          <w:szCs w:val="24"/>
        </w:rPr>
      </w:pPr>
      <w:r>
        <w:rPr>
          <w:rFonts w:ascii="Arial" w:hAnsi="Arial" w:cs="Arial"/>
        </w:rPr>
        <w:t>Podrán efectuarse reestructuraciones de créditos reestructurados, cuando así lo considere el intermediario financiero.</w:t>
      </w:r>
    </w:p>
    <w:p w:rsidR="00000000" w:rsidRDefault="00590FCC">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33" w:lineRule="auto"/>
        <w:ind w:left="40" w:right="340"/>
        <w:jc w:val="both"/>
        <w:rPr>
          <w:rFonts w:ascii="Times New Roman" w:hAnsi="Times New Roman" w:cs="Times New Roman"/>
          <w:sz w:val="24"/>
          <w:szCs w:val="24"/>
        </w:rPr>
      </w:pPr>
      <w:r>
        <w:rPr>
          <w:rFonts w:ascii="Arial" w:hAnsi="Arial" w:cs="Arial"/>
        </w:rPr>
        <w:t>Las reestructuraciones deben ser presentadas ante la Dirección de Cartera de FINAGRO, por lo meno</w:t>
      </w:r>
      <w:r>
        <w:rPr>
          <w:rFonts w:ascii="Arial" w:hAnsi="Arial" w:cs="Arial"/>
        </w:rPr>
        <w:t>s cinco (5) días hábiles antes del próximo vencimiento del crédito a reestructurar. Por lo tanto, las reestructuraciones que requieran de calificación previa por parte de FINAGRO, deberán ser presentadas ante el Fondo con la suficiente anticipación para su</w:t>
      </w:r>
      <w:r>
        <w:rPr>
          <w:rFonts w:ascii="Arial" w:hAnsi="Arial" w:cs="Arial"/>
        </w:rPr>
        <w:t>rtir este trámite, teniendo en cuenta que FINAGRO dispondrá de cinco (5) días hábiles, contados a partir de la fecha de recibo de la respectiva solicitud, para autorizar la calificación previa.</w:t>
      </w:r>
    </w:p>
    <w:p w:rsidR="00000000" w:rsidRDefault="00590FCC">
      <w:pPr>
        <w:pStyle w:val="a0"/>
        <w:widowControl w:val="0"/>
        <w:autoSpaceDE w:val="0"/>
        <w:autoSpaceDN w:val="0"/>
        <w:adjustRightInd w:val="0"/>
        <w:spacing w:after="0" w:line="258"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39" w:lineRule="auto"/>
        <w:ind w:left="40"/>
        <w:rPr>
          <w:rFonts w:ascii="Times New Roman" w:hAnsi="Times New Roman" w:cs="Times New Roman"/>
          <w:sz w:val="24"/>
          <w:szCs w:val="24"/>
        </w:rPr>
      </w:pPr>
      <w:r>
        <w:rPr>
          <w:rFonts w:ascii="Arial" w:hAnsi="Arial" w:cs="Arial"/>
          <w:b/>
          <w:bCs/>
        </w:rPr>
        <w:t>Refinanciación de créditos agropecuarios.</w:t>
      </w:r>
    </w:p>
    <w:p w:rsidR="00000000" w:rsidRDefault="00590FCC">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36" w:lineRule="auto"/>
        <w:ind w:left="20" w:right="280"/>
        <w:jc w:val="both"/>
        <w:rPr>
          <w:rFonts w:ascii="Times New Roman" w:hAnsi="Times New Roman" w:cs="Times New Roman"/>
          <w:sz w:val="24"/>
          <w:szCs w:val="24"/>
        </w:rPr>
      </w:pPr>
      <w:r>
        <w:rPr>
          <w:rFonts w:ascii="Arial" w:hAnsi="Arial" w:cs="Arial"/>
        </w:rPr>
        <w:t>Se entiende por re</w:t>
      </w:r>
      <w:r>
        <w:rPr>
          <w:rFonts w:ascii="Arial" w:hAnsi="Arial" w:cs="Arial"/>
        </w:rPr>
        <w:t xml:space="preserve">financiación de créditos agropecuarios, el otorgamiento de un nuevo crédito a un usuario para recoger créditos agropecuarios concedidos en condiciones FINAGRO, redescontados o concedidos con recursos propios de los intermediarios financieros, por un valor </w:t>
      </w:r>
      <w:r>
        <w:rPr>
          <w:rFonts w:ascii="Arial" w:hAnsi="Arial" w:cs="Arial"/>
        </w:rPr>
        <w:t>igual, superior o inferior al saldo de capital, los intereses corrientes y de mora hasta por 90 días de los créditos recogidos, cuando el pago de dichos créditos se ha visto perturbado o pueda verse perturbado por la ocurrencia de una situación económica c</w:t>
      </w:r>
      <w:r>
        <w:rPr>
          <w:rFonts w:ascii="Arial" w:hAnsi="Arial" w:cs="Arial"/>
        </w:rPr>
        <w:t>rítica certificada por el Ministerio de Agricultura y Desarrollo Rural, para que FINAGRO expida la reglamentación específica y los beneficiarios interesados puedan presentar sus solicitudes ante los intermediarios financieros. Cuando se refinancien crédito</w:t>
      </w:r>
      <w:r>
        <w:rPr>
          <w:rFonts w:ascii="Arial" w:hAnsi="Arial" w:cs="Arial"/>
        </w:rPr>
        <w:t xml:space="preserve">s para sostenimiento de café otorgados a productores afectados por la ola invernal </w:t>
      </w:r>
      <w:r>
        <w:rPr>
          <w:rFonts w:ascii="Arial" w:hAnsi="Arial" w:cs="Arial"/>
          <w:b/>
          <w:bCs/>
        </w:rPr>
        <w:t>2008-2009</w:t>
      </w:r>
      <w:r>
        <w:rPr>
          <w:rFonts w:ascii="Arial" w:hAnsi="Arial" w:cs="Arial"/>
        </w:rPr>
        <w:t xml:space="preserve"> se podrán conceder con plazos hasta de tres (3) años.</w:t>
      </w:r>
    </w:p>
    <w:p w:rsidR="00000000" w:rsidRDefault="00590FCC">
      <w:pPr>
        <w:pStyle w:val="a0"/>
        <w:widowControl w:val="0"/>
        <w:autoSpaceDE w:val="0"/>
        <w:autoSpaceDN w:val="0"/>
        <w:adjustRightInd w:val="0"/>
        <w:spacing w:after="0" w:line="257"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b/>
          <w:bCs/>
        </w:rPr>
        <w:t>Consolidación de pasivos.</w:t>
      </w:r>
    </w:p>
    <w:p w:rsidR="00000000" w:rsidRDefault="00590FCC">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34" w:lineRule="auto"/>
        <w:ind w:left="20" w:right="300"/>
        <w:jc w:val="both"/>
        <w:rPr>
          <w:rFonts w:ascii="Times New Roman" w:hAnsi="Times New Roman" w:cs="Times New Roman"/>
          <w:sz w:val="24"/>
          <w:szCs w:val="24"/>
        </w:rPr>
      </w:pPr>
      <w:r>
        <w:rPr>
          <w:rFonts w:ascii="Arial" w:hAnsi="Arial" w:cs="Arial"/>
        </w:rPr>
        <w:t>Permite recoger en un nuevo crédito, pasivos vigentes o vencidos con el sector fi</w:t>
      </w:r>
      <w:r>
        <w:rPr>
          <w:rFonts w:ascii="Arial" w:hAnsi="Arial" w:cs="Arial"/>
        </w:rPr>
        <w:t>nanciero que hayan sido otorgados originalmente con recursos de redescuento o recursos propios de las instituciones financieras como cartera sustitutiva o cartera agropecuaria y en condiciones FINAGRO, y que el nuevo flujo de fondos genere los recursos suf</w:t>
      </w:r>
      <w:r>
        <w:rPr>
          <w:rFonts w:ascii="Arial" w:hAnsi="Arial" w:cs="Arial"/>
        </w:rPr>
        <w:t>icientes para el pago del crédito consolidado y sus intereses. La consolidación de pasivos procede para uno o más créditos que el beneficiario tenga con instituciones financieras, pudiéndose reunir en el nuevo crédito los saldos a capital y los intereses c</w:t>
      </w:r>
      <w:r>
        <w:rPr>
          <w:rFonts w:ascii="Arial" w:hAnsi="Arial" w:cs="Arial"/>
        </w:rPr>
        <w:t>orrientes causados pendientes de pago.</w:t>
      </w:r>
    </w:p>
    <w:p w:rsidR="00000000" w:rsidRDefault="00590FCC">
      <w:pPr>
        <w:pStyle w:val="a0"/>
        <w:widowControl w:val="0"/>
        <w:autoSpaceDE w:val="0"/>
        <w:autoSpaceDN w:val="0"/>
        <w:adjustRightInd w:val="0"/>
        <w:spacing w:after="0" w:line="305"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34" w:lineRule="auto"/>
        <w:ind w:right="300"/>
        <w:jc w:val="both"/>
        <w:rPr>
          <w:rFonts w:ascii="Times New Roman" w:hAnsi="Times New Roman" w:cs="Times New Roman"/>
          <w:sz w:val="24"/>
          <w:szCs w:val="24"/>
        </w:rPr>
      </w:pPr>
      <w:r>
        <w:rPr>
          <w:rFonts w:ascii="Arial" w:hAnsi="Arial" w:cs="Arial"/>
        </w:rPr>
        <w:t>El plazo y periodo de gracia de la consolidación se acordará entre el intermediario financiero y su cliente, de acuerdo al nuevo flujo de caja de la actividad productiva; y si durante la vigencia de la consolidación el intermediario financiero lo considera</w:t>
      </w:r>
      <w:r>
        <w:rPr>
          <w:rFonts w:ascii="Arial" w:hAnsi="Arial" w:cs="Arial"/>
        </w:rPr>
        <w:t xml:space="preserve"> pertinente, podrá acordar un cambio en la tasa de interés, sin que en ningún caso se superen los topes establecidos para cada tipo de productor señalados en la reglamentación, para lo cual, deberá registrar la operación ante la Dirección de Cartera de FIN</w:t>
      </w:r>
      <w:r>
        <w:rPr>
          <w:rFonts w:ascii="Arial" w:hAnsi="Arial" w:cs="Arial"/>
        </w:rPr>
        <w:t>AGRO, utilizando los códigos de norma legal dispuestos en el numeral VII.I del Anexo II Capítulo I del presente Manual de Servicios.</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69" type="#_x0000_t75" style="position:absolute;margin-left:-22.6pt;margin-top:-34.2pt;width:3.05pt;height:166.9pt;z-index:-251614208;mso-position-horizontal-relative:text;mso-position-vertical-relative:text" o:allowincell="f">
            <v:imagedata r:id="rId8" o:title=""/>
          </v:shape>
        </w:pic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17"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3640"/>
        <w:rPr>
          <w:rFonts w:ascii="Times New Roman" w:hAnsi="Times New Roman" w:cs="Times New Roman"/>
          <w:sz w:val="24"/>
          <w:szCs w:val="24"/>
        </w:rPr>
      </w:pPr>
      <w:r>
        <w:rPr>
          <w:rFonts w:ascii="Arial" w:hAnsi="Arial" w:cs="Arial"/>
          <w:b/>
          <w:bCs/>
          <w:color w:val="808080"/>
        </w:rPr>
        <w:t>Página 23</w:t>
      </w:r>
    </w:p>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590FCC">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25" w:name="page51"/>
      <w:bookmarkEnd w:id="25"/>
      <w:r>
        <w:rPr>
          <w:noProof/>
        </w:rPr>
        <w:pict>
          <v:shape id="_x0000_s1070" type="#_x0000_t75" style="position:absolute;left:0;text-align:left;margin-left:63.1pt;margin-top:36pt;width:469.2pt;height:65.2pt;z-index:-251613184;mso-position-horizontal-relative:page;mso-position-vertical-relative:page" o:allowincell="f">
            <v:imagedata r:id="rId5" o:title="" chromakey="white"/>
            <w10:wrap anchorx="page" anchory="page"/>
          </v:shape>
        </w:pict>
      </w:r>
      <w:r>
        <w:rPr>
          <w:rFonts w:ascii="Arial" w:hAnsi="Arial" w:cs="Arial"/>
          <w:b/>
          <w:bCs/>
          <w:sz w:val="16"/>
          <w:szCs w:val="16"/>
        </w:rPr>
        <w:t>Versión: 28</w:t>
      </w:r>
    </w:p>
    <w:p w:rsidR="00000000" w:rsidRDefault="00590FCC">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590FCC">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590FCC">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96"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18" w:lineRule="auto"/>
        <w:ind w:right="300"/>
        <w:jc w:val="both"/>
        <w:rPr>
          <w:rFonts w:ascii="Times New Roman" w:hAnsi="Times New Roman" w:cs="Times New Roman"/>
          <w:sz w:val="24"/>
          <w:szCs w:val="24"/>
        </w:rPr>
      </w:pPr>
      <w:r>
        <w:rPr>
          <w:rFonts w:ascii="Arial" w:hAnsi="Arial" w:cs="Arial"/>
          <w:sz w:val="21"/>
          <w:szCs w:val="21"/>
        </w:rPr>
        <w:t>En operaciones de programas especiales de líneas con tasas subsidiadas se perderá el subsidio de tasa a partir de la fecha de la consolidación.</w:t>
      </w:r>
    </w:p>
    <w:p w:rsidR="00000000" w:rsidRDefault="00590FCC">
      <w:pPr>
        <w:pStyle w:val="a0"/>
        <w:widowControl w:val="0"/>
        <w:autoSpaceDE w:val="0"/>
        <w:autoSpaceDN w:val="0"/>
        <w:adjustRightInd w:val="0"/>
        <w:spacing w:after="0" w:line="245"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1"/>
          <w:szCs w:val="21"/>
        </w:rPr>
        <w:t>Normalización de Pasivos Financieros no redesco</w:t>
      </w:r>
      <w:r>
        <w:rPr>
          <w:rFonts w:ascii="Arial" w:hAnsi="Arial" w:cs="Arial"/>
          <w:b/>
          <w:bCs/>
          <w:sz w:val="21"/>
          <w:szCs w:val="21"/>
        </w:rPr>
        <w:t>ntados o registrados en FINAGRO</w:t>
      </w:r>
    </w:p>
    <w:p w:rsidR="00000000" w:rsidRDefault="00590FCC">
      <w:pPr>
        <w:pStyle w:val="a0"/>
        <w:widowControl w:val="0"/>
        <w:autoSpaceDE w:val="0"/>
        <w:autoSpaceDN w:val="0"/>
        <w:adjustRightInd w:val="0"/>
        <w:spacing w:after="0" w:line="289" w:lineRule="exact"/>
        <w:rPr>
          <w:rFonts w:ascii="Times New Roman" w:hAnsi="Times New Roman" w:cs="Times New Roman"/>
          <w:sz w:val="24"/>
          <w:szCs w:val="24"/>
        </w:rPr>
      </w:pPr>
      <w:r>
        <w:rPr>
          <w:noProof/>
        </w:rPr>
        <w:pict>
          <v:shape id="_x0000_s1071" type="#_x0000_t75" style="position:absolute;margin-left:-27.25pt;margin-top:-6.65pt;width:.6pt;height:.6pt;z-index:-251612160;mso-position-horizontal-relative:text;mso-position-vertical-relative:text" o:allowincell="f">
            <v:imagedata r:id="rId9" o:title=""/>
          </v:shape>
        </w:pict>
      </w:r>
      <w:r>
        <w:rPr>
          <w:noProof/>
        </w:rPr>
        <w:pict>
          <v:shape id="_x0000_s1072" type="#_x0000_t75" style="position:absolute;margin-left:-21.35pt;margin-top:-9.85pt;width:.8pt;height:557.5pt;z-index:-251611136;mso-position-horizontal-relative:text;mso-position-vertical-relative:text" o:allowincell="f">
            <v:imagedata r:id="rId10" o:title=""/>
          </v:shape>
        </w:pict>
      </w:r>
    </w:p>
    <w:p w:rsidR="00000000" w:rsidRDefault="00590FCC">
      <w:pPr>
        <w:pStyle w:val="a0"/>
        <w:widowControl w:val="0"/>
        <w:overflowPunct w:val="0"/>
        <w:autoSpaceDE w:val="0"/>
        <w:autoSpaceDN w:val="0"/>
        <w:adjustRightInd w:val="0"/>
        <w:spacing w:after="0" w:line="232" w:lineRule="auto"/>
        <w:ind w:right="320"/>
        <w:jc w:val="both"/>
        <w:rPr>
          <w:rFonts w:ascii="Times New Roman" w:hAnsi="Times New Roman" w:cs="Times New Roman"/>
          <w:sz w:val="24"/>
          <w:szCs w:val="24"/>
        </w:rPr>
      </w:pPr>
      <w:r>
        <w:rPr>
          <w:rFonts w:ascii="Arial" w:hAnsi="Arial" w:cs="Arial"/>
          <w:sz w:val="21"/>
          <w:szCs w:val="21"/>
        </w:rPr>
        <w:t>Con base en la Resolución No. 4 de 2014 de la Comisión Nacional de Crédito Agropecuario, se podrán normalizar los pasivos financier</w:t>
      </w:r>
      <w:r>
        <w:rPr>
          <w:rFonts w:ascii="Arial" w:hAnsi="Arial" w:cs="Arial"/>
          <w:sz w:val="21"/>
          <w:szCs w:val="21"/>
        </w:rPr>
        <w:t>os contraídos con los intermediarios financieros habilitados para efectuar operaciones ante FINAGRO cuando a su juicio existan razones justificadas de afectación del flujo de caja del beneficiario.</w:t>
      </w:r>
    </w:p>
    <w:p w:rsidR="00000000" w:rsidRDefault="00590FCC">
      <w:pPr>
        <w:pStyle w:val="a0"/>
        <w:widowControl w:val="0"/>
        <w:autoSpaceDE w:val="0"/>
        <w:autoSpaceDN w:val="0"/>
        <w:adjustRightInd w:val="0"/>
        <w:spacing w:after="0" w:line="248"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1"/>
          <w:szCs w:val="21"/>
        </w:rPr>
        <w:t>Operaciones que se pueden normalizar</w:t>
      </w:r>
    </w:p>
    <w:p w:rsidR="00000000" w:rsidRDefault="00590FCC">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590FCC">
      <w:pPr>
        <w:pStyle w:val="a0"/>
        <w:widowControl w:val="0"/>
        <w:numPr>
          <w:ilvl w:val="0"/>
          <w:numId w:val="22"/>
        </w:numPr>
        <w:tabs>
          <w:tab w:val="clear" w:pos="720"/>
          <w:tab w:val="num" w:pos="708"/>
        </w:tabs>
        <w:overflowPunct w:val="0"/>
        <w:autoSpaceDE w:val="0"/>
        <w:autoSpaceDN w:val="0"/>
        <w:adjustRightInd w:val="0"/>
        <w:spacing w:after="0" w:line="220" w:lineRule="auto"/>
        <w:ind w:right="300" w:hanging="358"/>
        <w:jc w:val="both"/>
        <w:rPr>
          <w:rFonts w:ascii="Symbol" w:hAnsi="Symbol" w:cs="Symbol"/>
          <w:sz w:val="21"/>
          <w:szCs w:val="21"/>
        </w:rPr>
      </w:pPr>
      <w:r>
        <w:rPr>
          <w:rFonts w:ascii="Arial" w:hAnsi="Arial" w:cs="Arial"/>
          <w:sz w:val="21"/>
          <w:szCs w:val="21"/>
        </w:rPr>
        <w:t xml:space="preserve">Créditos desembolsados antes del 31 de diciembre de 2013, no redescontados ni registrados ante FINAGRO, que al momento de la normalización se encuentren vigentes o vencidos. </w:t>
      </w:r>
    </w:p>
    <w:p w:rsidR="00000000" w:rsidRDefault="00590FCC">
      <w:pPr>
        <w:pStyle w:val="a0"/>
        <w:widowControl w:val="0"/>
        <w:autoSpaceDE w:val="0"/>
        <w:autoSpaceDN w:val="0"/>
        <w:adjustRightInd w:val="0"/>
        <w:spacing w:after="0" w:line="300" w:lineRule="exact"/>
        <w:rPr>
          <w:rFonts w:ascii="Symbol" w:hAnsi="Symbol" w:cs="Symbol"/>
          <w:sz w:val="21"/>
          <w:szCs w:val="21"/>
        </w:rPr>
      </w:pPr>
    </w:p>
    <w:p w:rsidR="00000000" w:rsidRDefault="00590FCC">
      <w:pPr>
        <w:pStyle w:val="a0"/>
        <w:widowControl w:val="0"/>
        <w:numPr>
          <w:ilvl w:val="0"/>
          <w:numId w:val="22"/>
        </w:numPr>
        <w:tabs>
          <w:tab w:val="clear" w:pos="720"/>
          <w:tab w:val="num" w:pos="708"/>
        </w:tabs>
        <w:overflowPunct w:val="0"/>
        <w:autoSpaceDE w:val="0"/>
        <w:autoSpaceDN w:val="0"/>
        <w:adjustRightInd w:val="0"/>
        <w:spacing w:after="0" w:line="220" w:lineRule="auto"/>
        <w:ind w:right="300" w:hanging="358"/>
        <w:jc w:val="both"/>
        <w:rPr>
          <w:rFonts w:ascii="Symbol" w:hAnsi="Symbol" w:cs="Symbol"/>
          <w:sz w:val="21"/>
          <w:szCs w:val="21"/>
        </w:rPr>
      </w:pPr>
      <w:r>
        <w:rPr>
          <w:rFonts w:ascii="Arial" w:hAnsi="Arial" w:cs="Arial"/>
          <w:sz w:val="21"/>
          <w:szCs w:val="21"/>
        </w:rPr>
        <w:t>Que hayan sido utilizados para financiar actividades productivas agropecuaria</w:t>
      </w:r>
      <w:r>
        <w:rPr>
          <w:rFonts w:ascii="Arial" w:hAnsi="Arial" w:cs="Arial"/>
          <w:sz w:val="21"/>
          <w:szCs w:val="21"/>
        </w:rPr>
        <w:t xml:space="preserve">s, independientemente de las condiciones y tasas de interés con que fueron otorgados. </w:t>
      </w:r>
    </w:p>
    <w:p w:rsidR="00000000" w:rsidRDefault="00590FCC">
      <w:pPr>
        <w:pStyle w:val="a0"/>
        <w:widowControl w:val="0"/>
        <w:autoSpaceDE w:val="0"/>
        <w:autoSpaceDN w:val="0"/>
        <w:adjustRightInd w:val="0"/>
        <w:spacing w:after="0" w:line="245"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1"/>
          <w:szCs w:val="21"/>
        </w:rPr>
        <w:t>Recursos para la Normalización</w:t>
      </w:r>
    </w:p>
    <w:p w:rsidR="00000000" w:rsidRDefault="00590FCC">
      <w:pPr>
        <w:pStyle w:val="a0"/>
        <w:widowControl w:val="0"/>
        <w:autoSpaceDE w:val="0"/>
        <w:autoSpaceDN w:val="0"/>
        <w:adjustRightInd w:val="0"/>
        <w:spacing w:after="0" w:line="286"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25" w:lineRule="auto"/>
        <w:ind w:right="300"/>
        <w:jc w:val="both"/>
        <w:rPr>
          <w:rFonts w:ascii="Times New Roman" w:hAnsi="Times New Roman" w:cs="Times New Roman"/>
          <w:sz w:val="24"/>
          <w:szCs w:val="24"/>
        </w:rPr>
      </w:pPr>
      <w:r>
        <w:rPr>
          <w:rFonts w:ascii="Arial" w:hAnsi="Arial" w:cs="Arial"/>
          <w:sz w:val="21"/>
          <w:szCs w:val="21"/>
        </w:rPr>
        <w:t>Dichas normalizaciones podrán efectuarse con recursos de redescuento ante FINAGRO, o con recursos propios de los intermediarios financie</w:t>
      </w:r>
      <w:r>
        <w:rPr>
          <w:rFonts w:ascii="Arial" w:hAnsi="Arial" w:cs="Arial"/>
          <w:sz w:val="21"/>
          <w:szCs w:val="21"/>
        </w:rPr>
        <w:t>ros como cartera agropecuaria o sustitutiva de la inversión forzosa en los Títulos de Desarrollo Agropecuario.</w:t>
      </w:r>
    </w:p>
    <w:p w:rsidR="00000000" w:rsidRDefault="00590FCC">
      <w:pPr>
        <w:pStyle w:val="a0"/>
        <w:widowControl w:val="0"/>
        <w:autoSpaceDE w:val="0"/>
        <w:autoSpaceDN w:val="0"/>
        <w:adjustRightInd w:val="0"/>
        <w:spacing w:after="0" w:line="242"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1"/>
          <w:szCs w:val="21"/>
        </w:rPr>
        <w:t>Condiciones de la Normalización</w:t>
      </w:r>
    </w:p>
    <w:p w:rsidR="00000000" w:rsidRDefault="00590FCC">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590FCC">
      <w:pPr>
        <w:pStyle w:val="a0"/>
        <w:widowControl w:val="0"/>
        <w:numPr>
          <w:ilvl w:val="0"/>
          <w:numId w:val="23"/>
        </w:numPr>
        <w:tabs>
          <w:tab w:val="clear" w:pos="720"/>
          <w:tab w:val="num" w:pos="708"/>
        </w:tabs>
        <w:overflowPunct w:val="0"/>
        <w:autoSpaceDE w:val="0"/>
        <w:autoSpaceDN w:val="0"/>
        <w:adjustRightInd w:val="0"/>
        <w:spacing w:after="0" w:line="225" w:lineRule="auto"/>
        <w:ind w:right="300" w:hanging="358"/>
        <w:jc w:val="both"/>
        <w:rPr>
          <w:rFonts w:ascii="Symbol" w:hAnsi="Symbol" w:cs="Symbol"/>
          <w:sz w:val="21"/>
          <w:szCs w:val="21"/>
        </w:rPr>
      </w:pPr>
      <w:r>
        <w:rPr>
          <w:rFonts w:ascii="Arial" w:hAnsi="Arial" w:cs="Arial"/>
          <w:sz w:val="21"/>
          <w:szCs w:val="21"/>
        </w:rPr>
        <w:t xml:space="preserve">Estos créditos normalizados deberán ser redescontados o registrados ante </w:t>
      </w:r>
      <w:r>
        <w:rPr>
          <w:rFonts w:ascii="Arial" w:hAnsi="Arial" w:cs="Arial"/>
          <w:sz w:val="21"/>
          <w:szCs w:val="21"/>
        </w:rPr>
        <w:t xml:space="preserve">FINAGRO hasta el 30 de diciembre de 2014, sin perjuicio de que la línea deba cerrarse antes por agotamiento de recursos según lo señalado en el último inciso de este acápite. </w:t>
      </w:r>
    </w:p>
    <w:p w:rsidR="00000000" w:rsidRDefault="00590FCC">
      <w:pPr>
        <w:pStyle w:val="a0"/>
        <w:widowControl w:val="0"/>
        <w:autoSpaceDE w:val="0"/>
        <w:autoSpaceDN w:val="0"/>
        <w:adjustRightInd w:val="0"/>
        <w:spacing w:after="0" w:line="61" w:lineRule="exact"/>
        <w:rPr>
          <w:rFonts w:ascii="Symbol" w:hAnsi="Symbol" w:cs="Symbol"/>
          <w:sz w:val="21"/>
          <w:szCs w:val="21"/>
        </w:rPr>
      </w:pPr>
    </w:p>
    <w:p w:rsidR="00000000" w:rsidRDefault="00590FCC">
      <w:pPr>
        <w:pStyle w:val="a0"/>
        <w:widowControl w:val="0"/>
        <w:numPr>
          <w:ilvl w:val="0"/>
          <w:numId w:val="23"/>
        </w:numPr>
        <w:tabs>
          <w:tab w:val="clear" w:pos="720"/>
          <w:tab w:val="num" w:pos="708"/>
        </w:tabs>
        <w:overflowPunct w:val="0"/>
        <w:autoSpaceDE w:val="0"/>
        <w:autoSpaceDN w:val="0"/>
        <w:adjustRightInd w:val="0"/>
        <w:spacing w:after="0" w:line="220" w:lineRule="auto"/>
        <w:ind w:right="300" w:hanging="358"/>
        <w:jc w:val="both"/>
        <w:rPr>
          <w:rFonts w:ascii="Symbol" w:hAnsi="Symbol" w:cs="Symbol"/>
          <w:sz w:val="21"/>
          <w:szCs w:val="21"/>
        </w:rPr>
      </w:pPr>
      <w:r>
        <w:rPr>
          <w:rFonts w:ascii="Arial" w:hAnsi="Arial" w:cs="Arial"/>
          <w:sz w:val="21"/>
          <w:szCs w:val="21"/>
        </w:rPr>
        <w:t xml:space="preserve">Deberán ser otorgados en las condiciones ordinarias dependiendo del tipo de </w:t>
      </w:r>
      <w:r>
        <w:rPr>
          <w:rFonts w:ascii="Arial" w:hAnsi="Arial" w:cs="Arial"/>
          <w:sz w:val="21"/>
          <w:szCs w:val="21"/>
        </w:rPr>
        <w:t xml:space="preserve">productor en el que clasifique el beneficiario previstas en el Plan Indicativo de Crédito vigente al momento de la normalización. </w:t>
      </w:r>
    </w:p>
    <w:p w:rsidR="00000000" w:rsidRDefault="00590FCC">
      <w:pPr>
        <w:pStyle w:val="a0"/>
        <w:widowControl w:val="0"/>
        <w:autoSpaceDE w:val="0"/>
        <w:autoSpaceDN w:val="0"/>
        <w:adjustRightInd w:val="0"/>
        <w:spacing w:after="0" w:line="61" w:lineRule="exact"/>
        <w:rPr>
          <w:rFonts w:ascii="Symbol" w:hAnsi="Symbol" w:cs="Symbol"/>
          <w:sz w:val="21"/>
          <w:szCs w:val="21"/>
        </w:rPr>
      </w:pPr>
    </w:p>
    <w:p w:rsidR="00000000" w:rsidRDefault="00590FCC">
      <w:pPr>
        <w:pStyle w:val="a0"/>
        <w:widowControl w:val="0"/>
        <w:numPr>
          <w:ilvl w:val="0"/>
          <w:numId w:val="23"/>
        </w:numPr>
        <w:tabs>
          <w:tab w:val="clear" w:pos="720"/>
          <w:tab w:val="num" w:pos="708"/>
        </w:tabs>
        <w:overflowPunct w:val="0"/>
        <w:autoSpaceDE w:val="0"/>
        <w:autoSpaceDN w:val="0"/>
        <w:adjustRightInd w:val="0"/>
        <w:spacing w:after="0" w:line="225" w:lineRule="auto"/>
        <w:ind w:right="300" w:hanging="358"/>
        <w:jc w:val="both"/>
        <w:rPr>
          <w:rFonts w:ascii="Symbol" w:hAnsi="Symbol" w:cs="Symbol"/>
          <w:sz w:val="21"/>
          <w:szCs w:val="21"/>
        </w:rPr>
      </w:pPr>
      <w:r>
        <w:rPr>
          <w:rFonts w:ascii="Arial" w:hAnsi="Arial" w:cs="Arial"/>
          <w:sz w:val="21"/>
          <w:szCs w:val="21"/>
        </w:rPr>
        <w:t>Se podrá realizar mediante el pago de pasivos financieros, considerado como un nuevo crédito en el que se pueden reunir l</w:t>
      </w:r>
      <w:r>
        <w:rPr>
          <w:rFonts w:ascii="Arial" w:hAnsi="Arial" w:cs="Arial"/>
          <w:sz w:val="21"/>
          <w:szCs w:val="21"/>
        </w:rPr>
        <w:t xml:space="preserve">os saldos a capital y los intereses corrientes causados pendientes de pago de las operaciones a normalizar, o a través de compra de cartera entre intermediarios financieros. </w:t>
      </w:r>
    </w:p>
    <w:p w:rsidR="00000000" w:rsidRDefault="00590FCC">
      <w:pPr>
        <w:pStyle w:val="a0"/>
        <w:widowControl w:val="0"/>
        <w:autoSpaceDE w:val="0"/>
        <w:autoSpaceDN w:val="0"/>
        <w:adjustRightInd w:val="0"/>
        <w:spacing w:after="0" w:line="58" w:lineRule="exact"/>
        <w:rPr>
          <w:rFonts w:ascii="Symbol" w:hAnsi="Symbol" w:cs="Symbol"/>
          <w:sz w:val="21"/>
          <w:szCs w:val="21"/>
        </w:rPr>
      </w:pPr>
    </w:p>
    <w:p w:rsidR="00000000" w:rsidRDefault="00590FCC">
      <w:pPr>
        <w:pStyle w:val="a0"/>
        <w:widowControl w:val="0"/>
        <w:numPr>
          <w:ilvl w:val="0"/>
          <w:numId w:val="23"/>
        </w:numPr>
        <w:tabs>
          <w:tab w:val="clear" w:pos="720"/>
          <w:tab w:val="num" w:pos="708"/>
        </w:tabs>
        <w:overflowPunct w:val="0"/>
        <w:autoSpaceDE w:val="0"/>
        <w:autoSpaceDN w:val="0"/>
        <w:adjustRightInd w:val="0"/>
        <w:spacing w:after="0" w:line="220" w:lineRule="auto"/>
        <w:ind w:right="300" w:hanging="358"/>
        <w:jc w:val="both"/>
        <w:rPr>
          <w:rFonts w:ascii="Symbol" w:hAnsi="Symbol" w:cs="Symbol"/>
          <w:sz w:val="21"/>
          <w:szCs w:val="21"/>
        </w:rPr>
      </w:pPr>
      <w:r>
        <w:rPr>
          <w:rFonts w:ascii="Arial" w:hAnsi="Arial" w:cs="Arial"/>
          <w:sz w:val="21"/>
          <w:szCs w:val="21"/>
        </w:rPr>
        <w:t>El plazo de la normalización deberá estar acorde con el nuevo flujo de caja d</w:t>
      </w:r>
      <w:r>
        <w:rPr>
          <w:rFonts w:ascii="Arial" w:hAnsi="Arial" w:cs="Arial"/>
          <w:sz w:val="21"/>
          <w:szCs w:val="21"/>
        </w:rPr>
        <w:t xml:space="preserve">el beneficiario, en un período de tiempo que permita el pago de los pasivos normalizados. </w:t>
      </w:r>
    </w:p>
    <w:p w:rsidR="00000000" w:rsidRDefault="00590FCC">
      <w:pPr>
        <w:pStyle w:val="a0"/>
        <w:widowControl w:val="0"/>
        <w:autoSpaceDE w:val="0"/>
        <w:autoSpaceDN w:val="0"/>
        <w:adjustRightInd w:val="0"/>
        <w:spacing w:after="0" w:line="60" w:lineRule="exact"/>
        <w:rPr>
          <w:rFonts w:ascii="Symbol" w:hAnsi="Symbol" w:cs="Symbol"/>
          <w:sz w:val="21"/>
          <w:szCs w:val="21"/>
        </w:rPr>
      </w:pPr>
    </w:p>
    <w:p w:rsidR="00000000" w:rsidRDefault="00590FCC">
      <w:pPr>
        <w:pStyle w:val="a0"/>
        <w:widowControl w:val="0"/>
        <w:numPr>
          <w:ilvl w:val="0"/>
          <w:numId w:val="23"/>
        </w:numPr>
        <w:tabs>
          <w:tab w:val="clear" w:pos="720"/>
          <w:tab w:val="num" w:pos="708"/>
        </w:tabs>
        <w:overflowPunct w:val="0"/>
        <w:autoSpaceDE w:val="0"/>
        <w:autoSpaceDN w:val="0"/>
        <w:adjustRightInd w:val="0"/>
        <w:spacing w:after="0" w:line="220" w:lineRule="auto"/>
        <w:ind w:right="300" w:hanging="358"/>
        <w:jc w:val="both"/>
        <w:rPr>
          <w:rFonts w:ascii="Symbol" w:hAnsi="Symbol" w:cs="Symbol"/>
          <w:sz w:val="21"/>
          <w:szCs w:val="21"/>
        </w:rPr>
      </w:pPr>
      <w:r>
        <w:rPr>
          <w:rFonts w:ascii="Arial" w:hAnsi="Arial" w:cs="Arial"/>
          <w:sz w:val="21"/>
          <w:szCs w:val="21"/>
        </w:rPr>
        <w:t xml:space="preserve">Dichas operaciones no contarán con garantía del Fondo Agropecuario de Garantías- FAG y tampoco se inscribirán para elegibilidad del Incentivo a la Capitalización Rural - ICR. </w:t>
      </w:r>
    </w:p>
    <w:p w:rsidR="00000000" w:rsidRDefault="00590FCC">
      <w:pPr>
        <w:pStyle w:val="a0"/>
        <w:widowControl w:val="0"/>
        <w:autoSpaceDE w:val="0"/>
        <w:autoSpaceDN w:val="0"/>
        <w:adjustRightInd w:val="0"/>
        <w:spacing w:after="0" w:line="58" w:lineRule="exact"/>
        <w:rPr>
          <w:rFonts w:ascii="Symbol" w:hAnsi="Symbol" w:cs="Symbol"/>
          <w:sz w:val="21"/>
          <w:szCs w:val="21"/>
        </w:rPr>
      </w:pPr>
    </w:p>
    <w:p w:rsidR="00000000" w:rsidRDefault="00590FCC">
      <w:pPr>
        <w:pStyle w:val="a0"/>
        <w:widowControl w:val="0"/>
        <w:numPr>
          <w:ilvl w:val="0"/>
          <w:numId w:val="23"/>
        </w:numPr>
        <w:tabs>
          <w:tab w:val="clear" w:pos="720"/>
          <w:tab w:val="num" w:pos="708"/>
        </w:tabs>
        <w:overflowPunct w:val="0"/>
        <w:autoSpaceDE w:val="0"/>
        <w:autoSpaceDN w:val="0"/>
        <w:adjustRightInd w:val="0"/>
        <w:spacing w:after="0" w:line="221" w:lineRule="auto"/>
        <w:ind w:right="300" w:hanging="358"/>
        <w:jc w:val="both"/>
        <w:rPr>
          <w:rFonts w:ascii="Symbol" w:hAnsi="Symbol" w:cs="Symbol"/>
          <w:sz w:val="21"/>
          <w:szCs w:val="21"/>
        </w:rPr>
      </w:pPr>
      <w:r>
        <w:rPr>
          <w:rFonts w:ascii="Arial" w:hAnsi="Arial" w:cs="Arial"/>
          <w:sz w:val="21"/>
          <w:szCs w:val="21"/>
        </w:rPr>
        <w:t>El valor total de las normalizaciones que se podrán tramitar al amparo de lo</w:t>
      </w:r>
      <w:r>
        <w:rPr>
          <w:rFonts w:ascii="Arial" w:hAnsi="Arial" w:cs="Arial"/>
          <w:sz w:val="21"/>
          <w:szCs w:val="21"/>
        </w:rPr>
        <w:t xml:space="preserve"> aquí previsto no excederá de quinientos mil millones de pesos ($500.000’000.000.oo), de lo cual se estará informando periódicamente. </w:t>
      </w:r>
    </w:p>
    <w:p w:rsidR="00000000" w:rsidRDefault="00590FCC">
      <w:pPr>
        <w:pStyle w:val="a0"/>
        <w:widowControl w:val="0"/>
        <w:autoSpaceDE w:val="0"/>
        <w:autoSpaceDN w:val="0"/>
        <w:adjustRightInd w:val="0"/>
        <w:spacing w:after="0" w:line="243"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4120"/>
        <w:rPr>
          <w:rFonts w:ascii="Times New Roman" w:hAnsi="Times New Roman" w:cs="Times New Roman"/>
          <w:sz w:val="24"/>
          <w:szCs w:val="24"/>
        </w:rPr>
      </w:pPr>
      <w:r>
        <w:rPr>
          <w:rFonts w:ascii="Arial" w:hAnsi="Arial" w:cs="Arial"/>
          <w:b/>
          <w:bCs/>
          <w:color w:val="808080"/>
          <w:sz w:val="21"/>
          <w:szCs w:val="21"/>
        </w:rPr>
        <w:t>Página 24</w:t>
      </w:r>
    </w:p>
    <w:p w:rsidR="00000000" w:rsidRDefault="00590FCC">
      <w:pPr>
        <w:pStyle w:val="a0"/>
        <w:widowControl w:val="0"/>
        <w:autoSpaceDE w:val="0"/>
        <w:autoSpaceDN w:val="0"/>
        <w:adjustRightInd w:val="0"/>
        <w:spacing w:after="0" w:line="238" w:lineRule="auto"/>
        <w:ind w:left="3940"/>
        <w:rPr>
          <w:rFonts w:ascii="Times New Roman" w:hAnsi="Times New Roman" w:cs="Times New Roman"/>
          <w:sz w:val="24"/>
          <w:szCs w:val="24"/>
        </w:rPr>
      </w:pPr>
      <w:r>
        <w:rPr>
          <w:rFonts w:ascii="Arial" w:hAnsi="Arial" w:cs="Arial"/>
          <w:b/>
          <w:bCs/>
          <w:color w:val="808080"/>
          <w:sz w:val="21"/>
          <w:szCs w:val="21"/>
        </w:rPr>
        <w:t>CAP I/P-19/14</w:t>
      </w:r>
    </w:p>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590FCC">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26" w:name="page53"/>
      <w:bookmarkEnd w:id="26"/>
      <w:r>
        <w:rPr>
          <w:noProof/>
        </w:rPr>
        <w:pict>
          <v:shape id="_x0000_s1073" type="#_x0000_t75" style="position:absolute;left:0;text-align:left;margin-left:63.1pt;margin-top:36pt;width:469.2pt;height:65.2pt;z-index:-251610112;mso-position-horizontal-relative:page;mso-position-vertical-relative:page" o:allowincell="f">
            <v:imagedata r:id="rId5" o:title="" chromakey="white"/>
            <w10:wrap anchorx="page" anchory="page"/>
          </v:shape>
        </w:pict>
      </w:r>
      <w:r>
        <w:rPr>
          <w:rFonts w:ascii="Arial" w:hAnsi="Arial" w:cs="Arial"/>
          <w:b/>
          <w:bCs/>
          <w:sz w:val="16"/>
          <w:szCs w:val="16"/>
        </w:rPr>
        <w:t>Versión: 28</w:t>
      </w:r>
    </w:p>
    <w:p w:rsidR="00000000" w:rsidRDefault="00590FCC">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590FCC">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590FCC">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22"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Normalización de Cartera por Secuestro y Desplazamiento forzado</w:t>
      </w:r>
    </w:p>
    <w:p w:rsidR="00000000" w:rsidRDefault="00590FCC">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34" w:lineRule="auto"/>
        <w:ind w:right="300"/>
        <w:jc w:val="both"/>
        <w:rPr>
          <w:rFonts w:ascii="Times New Roman" w:hAnsi="Times New Roman" w:cs="Times New Roman"/>
          <w:sz w:val="24"/>
          <w:szCs w:val="24"/>
        </w:rPr>
      </w:pPr>
      <w:r>
        <w:rPr>
          <w:rFonts w:ascii="Arial" w:hAnsi="Arial" w:cs="Arial"/>
        </w:rPr>
        <w:t>Cuando con posterioridad al otorgamiento de un crédito redescontado, validado como cartera sustitutiva o registrado como cartera agropecuaria el deudor sea víctima de secuestro o desplazamiento forzado, los intermediarios financieros podrán previa cancelac</w:t>
      </w:r>
      <w:r>
        <w:rPr>
          <w:rFonts w:ascii="Arial" w:hAnsi="Arial" w:cs="Arial"/>
        </w:rPr>
        <w:t>ión del redescuento cuando a ello haya lugar y por el tiempo que en cada caso determine la legislación respectiva, otorgar al deudor que acredite su condición de secuestrado o desplazado con certificación expedida por la autoridad competente, beneficios en</w:t>
      </w:r>
      <w:r>
        <w:rPr>
          <w:rFonts w:ascii="Arial" w:hAnsi="Arial" w:cs="Arial"/>
        </w:rPr>
        <w:t xml:space="preserve"> materia de interrupción de plazos y términos de vencimiento de obligaciones derivadas de créditos agropecuarios y rurales.</w:t>
      </w:r>
    </w:p>
    <w:p w:rsidR="00000000" w:rsidRDefault="00590FCC">
      <w:pPr>
        <w:pStyle w:val="a0"/>
        <w:widowControl w:val="0"/>
        <w:autoSpaceDE w:val="0"/>
        <w:autoSpaceDN w:val="0"/>
        <w:adjustRightInd w:val="0"/>
        <w:spacing w:after="0" w:line="305" w:lineRule="exact"/>
        <w:rPr>
          <w:rFonts w:ascii="Times New Roman" w:hAnsi="Times New Roman" w:cs="Times New Roman"/>
          <w:sz w:val="24"/>
          <w:szCs w:val="24"/>
        </w:rPr>
      </w:pPr>
      <w:r>
        <w:rPr>
          <w:noProof/>
        </w:rPr>
        <w:pict>
          <v:line id="_x0000_s1074" style="position:absolute;z-index:-251609088;mso-position-horizontal-relative:text;mso-position-vertical-relative:text" from="-19.5pt,-95.5pt" to="-19.5pt,74.45pt" o:allowincell="f"/>
        </w:pict>
      </w:r>
    </w:p>
    <w:p w:rsidR="00000000" w:rsidRDefault="00590FCC">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rPr>
        <w:t>Para conservar la garantía de éstas operaciones, el intermediario financiero deberá cancelar el registro de la operación utilizand</w:t>
      </w:r>
      <w:r>
        <w:rPr>
          <w:rFonts w:ascii="Arial" w:hAnsi="Arial" w:cs="Arial"/>
        </w:rPr>
        <w:t>o el motivo 77 (Ccancelación secuestrados-desplazados y trámites concursales) y efectuar un nuevo registro por cartera agropecuaria.</w:t>
      </w:r>
    </w:p>
    <w:p w:rsidR="00000000" w:rsidRDefault="00590FCC">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18" w:lineRule="auto"/>
        <w:ind w:right="300" w:firstLine="60"/>
        <w:jc w:val="both"/>
        <w:rPr>
          <w:rFonts w:ascii="Times New Roman" w:hAnsi="Times New Roman" w:cs="Times New Roman"/>
          <w:sz w:val="24"/>
          <w:szCs w:val="24"/>
        </w:rPr>
      </w:pPr>
      <w:r>
        <w:rPr>
          <w:rFonts w:ascii="Arial" w:hAnsi="Arial" w:cs="Arial"/>
        </w:rPr>
        <w:t>1.2.4 INCLUSIÓN DE NUEVOS RUBROS PARA ACTIVIDADES AGROPECUARIAS O RURALES NO CONTEMPLADAS EN ESTE REGLAMENTO</w:t>
      </w:r>
    </w:p>
    <w:p w:rsidR="00000000" w:rsidRDefault="00590FCC">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35" w:lineRule="auto"/>
        <w:ind w:right="320"/>
        <w:jc w:val="both"/>
        <w:rPr>
          <w:rFonts w:ascii="Times New Roman" w:hAnsi="Times New Roman" w:cs="Times New Roman"/>
          <w:sz w:val="24"/>
          <w:szCs w:val="24"/>
        </w:rPr>
      </w:pPr>
      <w:r>
        <w:rPr>
          <w:rFonts w:ascii="Arial" w:hAnsi="Arial" w:cs="Arial"/>
        </w:rPr>
        <w:t>Cuando se requiera financiar actividades no contempladas en este Capítulo y que se enmarquen dentro de las Generalidades establecidas en el numeral 1.1.1, se podrá solicitar a FINAGRO su inclusión como actividad financiable, presentando la consulta a travé</w:t>
      </w:r>
      <w:r>
        <w:rPr>
          <w:rFonts w:ascii="Arial" w:hAnsi="Arial" w:cs="Arial"/>
        </w:rPr>
        <w:t>s de un intermediario financiero anexando la siguiente información: estructura de los costos de producción; aspectos técnicos de la actividad referidos a ciclo productivo, condiciones climatológicas requeridas para desarrollar la actividad, variedades, esp</w:t>
      </w:r>
      <w:r>
        <w:rPr>
          <w:rFonts w:ascii="Arial" w:hAnsi="Arial" w:cs="Arial"/>
        </w:rPr>
        <w:t>ecies o razas a utilizar, prácticas de manejo, entre otros; y cualquier otra información que el solicitante considere importante para que FINAGRO pueda definir las características del rubro a través del cual se financie la actividad.</w:t>
      </w:r>
    </w:p>
    <w:p w:rsidR="00000000" w:rsidRDefault="00590FCC">
      <w:pPr>
        <w:pStyle w:val="a0"/>
        <w:widowControl w:val="0"/>
        <w:autoSpaceDE w:val="0"/>
        <w:autoSpaceDN w:val="0"/>
        <w:adjustRightInd w:val="0"/>
        <w:spacing w:after="0" w:line="23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 xml:space="preserve">1.2.5 ACTIVIDADES NO </w:t>
      </w:r>
      <w:r>
        <w:rPr>
          <w:rFonts w:ascii="Arial" w:hAnsi="Arial" w:cs="Arial"/>
          <w:b/>
          <w:bCs/>
        </w:rPr>
        <w:t>FINANCIABLES CON RECURSOS FINAGRO</w:t>
      </w:r>
    </w:p>
    <w:p w:rsidR="00000000" w:rsidRDefault="00590FCC">
      <w:pPr>
        <w:pStyle w:val="a0"/>
        <w:widowControl w:val="0"/>
        <w:autoSpaceDE w:val="0"/>
        <w:autoSpaceDN w:val="0"/>
        <w:adjustRightInd w:val="0"/>
        <w:spacing w:after="0" w:line="251" w:lineRule="exact"/>
        <w:rPr>
          <w:rFonts w:ascii="Times New Roman" w:hAnsi="Times New Roman" w:cs="Times New Roman"/>
          <w:sz w:val="24"/>
          <w:szCs w:val="24"/>
        </w:rPr>
      </w:pPr>
    </w:p>
    <w:p w:rsidR="00000000" w:rsidRDefault="00590FCC">
      <w:pPr>
        <w:pStyle w:val="a0"/>
        <w:widowControl w:val="0"/>
        <w:numPr>
          <w:ilvl w:val="0"/>
          <w:numId w:val="24"/>
        </w:numPr>
        <w:tabs>
          <w:tab w:val="clear" w:pos="720"/>
          <w:tab w:val="num" w:pos="520"/>
        </w:tabs>
        <w:overflowPunct w:val="0"/>
        <w:autoSpaceDE w:val="0"/>
        <w:autoSpaceDN w:val="0"/>
        <w:adjustRightInd w:val="0"/>
        <w:spacing w:after="0" w:line="240" w:lineRule="auto"/>
        <w:ind w:left="520" w:hanging="518"/>
        <w:jc w:val="both"/>
        <w:rPr>
          <w:rFonts w:ascii="Symbol" w:hAnsi="Symbol" w:cs="Symbol"/>
        </w:rPr>
      </w:pPr>
      <w:r>
        <w:rPr>
          <w:rFonts w:ascii="Arial" w:hAnsi="Arial" w:cs="Arial"/>
        </w:rPr>
        <w:t xml:space="preserve">Tala de bosques nativos primarios y secundarios. </w:t>
      </w:r>
    </w:p>
    <w:p w:rsidR="00000000" w:rsidRDefault="00590FCC">
      <w:pPr>
        <w:pStyle w:val="a0"/>
        <w:widowControl w:val="0"/>
        <w:numPr>
          <w:ilvl w:val="0"/>
          <w:numId w:val="24"/>
        </w:numPr>
        <w:tabs>
          <w:tab w:val="clear" w:pos="720"/>
          <w:tab w:val="num" w:pos="520"/>
        </w:tabs>
        <w:overflowPunct w:val="0"/>
        <w:autoSpaceDE w:val="0"/>
        <w:autoSpaceDN w:val="0"/>
        <w:adjustRightInd w:val="0"/>
        <w:spacing w:after="0" w:line="239" w:lineRule="auto"/>
        <w:ind w:left="520" w:hanging="518"/>
        <w:jc w:val="both"/>
        <w:rPr>
          <w:rFonts w:ascii="Symbol" w:hAnsi="Symbol" w:cs="Symbol"/>
        </w:rPr>
      </w:pPr>
      <w:r>
        <w:rPr>
          <w:rFonts w:ascii="Arial" w:hAnsi="Arial" w:cs="Arial"/>
        </w:rPr>
        <w:t xml:space="preserve">Costos originados en pago de impuestos (renta, prediales, industria y </w:t>
      </w:r>
    </w:p>
    <w:p w:rsidR="00000000" w:rsidRDefault="00590FCC">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590FCC">
      <w:pPr>
        <w:pStyle w:val="a0"/>
        <w:widowControl w:val="0"/>
        <w:tabs>
          <w:tab w:val="left" w:pos="2740"/>
        </w:tabs>
        <w:autoSpaceDE w:val="0"/>
        <w:autoSpaceDN w:val="0"/>
        <w:adjustRightInd w:val="0"/>
        <w:spacing w:after="0" w:line="240" w:lineRule="auto"/>
        <w:ind w:left="460"/>
        <w:rPr>
          <w:rFonts w:ascii="Times New Roman" w:hAnsi="Times New Roman" w:cs="Times New Roman"/>
          <w:sz w:val="24"/>
          <w:szCs w:val="24"/>
        </w:rPr>
      </w:pPr>
      <w:r>
        <w:rPr>
          <w:rFonts w:ascii="Arial" w:hAnsi="Arial" w:cs="Arial"/>
        </w:rPr>
        <w:t>comercio), y costos</w:t>
      </w:r>
      <w:r>
        <w:rPr>
          <w:rFonts w:ascii="Times New Roman" w:hAnsi="Times New Roman" w:cs="Times New Roman"/>
          <w:sz w:val="24"/>
          <w:szCs w:val="24"/>
        </w:rPr>
        <w:tab/>
      </w:r>
      <w:r>
        <w:rPr>
          <w:rFonts w:ascii="Arial" w:hAnsi="Arial" w:cs="Arial"/>
        </w:rPr>
        <w:t>judiciales.</w:t>
      </w:r>
    </w:p>
    <w:p w:rsidR="00000000" w:rsidRDefault="00590FCC">
      <w:pPr>
        <w:pStyle w:val="a0"/>
        <w:widowControl w:val="0"/>
        <w:autoSpaceDE w:val="0"/>
        <w:autoSpaceDN w:val="0"/>
        <w:adjustRightInd w:val="0"/>
        <w:spacing w:after="0" w:line="9" w:lineRule="exact"/>
        <w:rPr>
          <w:rFonts w:ascii="Times New Roman" w:hAnsi="Times New Roman" w:cs="Times New Roman"/>
          <w:sz w:val="24"/>
          <w:szCs w:val="24"/>
        </w:rPr>
      </w:pPr>
    </w:p>
    <w:p w:rsidR="00000000" w:rsidRDefault="00590FCC">
      <w:pPr>
        <w:pStyle w:val="a0"/>
        <w:widowControl w:val="0"/>
        <w:tabs>
          <w:tab w:val="left" w:pos="500"/>
        </w:tabs>
        <w:autoSpaceDE w:val="0"/>
        <w:autoSpaceDN w:val="0"/>
        <w:adjustRightInd w:val="0"/>
        <w:spacing w:after="0" w:line="240" w:lineRule="auto"/>
        <w:rPr>
          <w:rFonts w:ascii="Times New Roman" w:hAnsi="Times New Roman" w:cs="Times New Roman"/>
          <w:sz w:val="24"/>
          <w:szCs w:val="24"/>
        </w:rPr>
      </w:pPr>
      <w:r>
        <w:rPr>
          <w:rFonts w:ascii="Symbol" w:hAnsi="Symbol" w:cs="Symbol"/>
        </w:rPr>
        <w:t></w:t>
      </w:r>
      <w:r>
        <w:rPr>
          <w:rFonts w:ascii="Times New Roman" w:hAnsi="Times New Roman" w:cs="Times New Roman"/>
          <w:sz w:val="24"/>
          <w:szCs w:val="24"/>
        </w:rPr>
        <w:tab/>
      </w:r>
      <w:r>
        <w:rPr>
          <w:rFonts w:ascii="Arial" w:hAnsi="Arial" w:cs="Arial"/>
        </w:rPr>
        <w:t>Actividades agropecuarias, acuícolas y de pesca, que se vayan a desarrollar</w:t>
      </w:r>
    </w:p>
    <w:p w:rsidR="00000000" w:rsidRDefault="00590FCC">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460"/>
        <w:rPr>
          <w:rFonts w:ascii="Times New Roman" w:hAnsi="Times New Roman" w:cs="Times New Roman"/>
          <w:sz w:val="24"/>
          <w:szCs w:val="24"/>
        </w:rPr>
      </w:pPr>
      <w:r>
        <w:rPr>
          <w:rFonts w:ascii="Arial" w:hAnsi="Arial" w:cs="Arial"/>
        </w:rPr>
        <w:t>en parques nacionales y sus zonas de amortiguación, así como en</w:t>
      </w:r>
    </w:p>
    <w:p w:rsidR="00000000" w:rsidRDefault="00590FCC">
      <w:pPr>
        <w:pStyle w:val="a0"/>
        <w:widowControl w:val="0"/>
        <w:autoSpaceDE w:val="0"/>
        <w:autoSpaceDN w:val="0"/>
        <w:adjustRightInd w:val="0"/>
        <w:spacing w:after="0" w:line="55"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18" w:lineRule="auto"/>
        <w:ind w:left="460" w:right="300"/>
        <w:rPr>
          <w:rFonts w:ascii="Times New Roman" w:hAnsi="Times New Roman" w:cs="Times New Roman"/>
          <w:sz w:val="24"/>
          <w:szCs w:val="24"/>
        </w:rPr>
      </w:pPr>
      <w:r>
        <w:rPr>
          <w:rFonts w:ascii="Arial" w:hAnsi="Arial" w:cs="Arial"/>
        </w:rPr>
        <w:t>áreas declaradas de reserva forestal protectora o que tengan cualquier otro tipo de restricción de orden legal.</w:t>
      </w:r>
    </w:p>
    <w:p w:rsidR="00000000" w:rsidRDefault="00590FCC">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590FCC">
      <w:pPr>
        <w:pStyle w:val="a0"/>
        <w:widowControl w:val="0"/>
        <w:numPr>
          <w:ilvl w:val="0"/>
          <w:numId w:val="25"/>
        </w:numPr>
        <w:tabs>
          <w:tab w:val="clear" w:pos="720"/>
          <w:tab w:val="num" w:pos="518"/>
        </w:tabs>
        <w:overflowPunct w:val="0"/>
        <w:autoSpaceDE w:val="0"/>
        <w:autoSpaceDN w:val="0"/>
        <w:adjustRightInd w:val="0"/>
        <w:spacing w:after="0" w:line="211" w:lineRule="auto"/>
        <w:ind w:left="460" w:right="400" w:hanging="458"/>
        <w:jc w:val="both"/>
        <w:rPr>
          <w:rFonts w:ascii="Symbol" w:hAnsi="Symbol" w:cs="Symbol"/>
        </w:rPr>
      </w:pPr>
      <w:r>
        <w:rPr>
          <w:rFonts w:ascii="Arial" w:hAnsi="Arial" w:cs="Arial"/>
        </w:rPr>
        <w:t xml:space="preserve">Actividades vinculadas con: gallos de pelea, ganadería de lidia, caballos de paso y de carreras. </w:t>
      </w:r>
    </w:p>
    <w:p w:rsidR="00000000" w:rsidRDefault="00590FCC">
      <w:pPr>
        <w:pStyle w:val="a0"/>
        <w:widowControl w:val="0"/>
        <w:autoSpaceDE w:val="0"/>
        <w:autoSpaceDN w:val="0"/>
        <w:adjustRightInd w:val="0"/>
        <w:spacing w:after="0" w:line="7" w:lineRule="exact"/>
        <w:rPr>
          <w:rFonts w:ascii="Symbol" w:hAnsi="Symbol" w:cs="Symbol"/>
        </w:rPr>
      </w:pPr>
    </w:p>
    <w:p w:rsidR="00000000" w:rsidRDefault="00590FCC">
      <w:pPr>
        <w:pStyle w:val="a0"/>
        <w:widowControl w:val="0"/>
        <w:numPr>
          <w:ilvl w:val="0"/>
          <w:numId w:val="25"/>
        </w:numPr>
        <w:tabs>
          <w:tab w:val="clear" w:pos="720"/>
          <w:tab w:val="num" w:pos="520"/>
        </w:tabs>
        <w:overflowPunct w:val="0"/>
        <w:autoSpaceDE w:val="0"/>
        <w:autoSpaceDN w:val="0"/>
        <w:adjustRightInd w:val="0"/>
        <w:spacing w:after="0" w:line="240" w:lineRule="auto"/>
        <w:ind w:left="520" w:hanging="518"/>
        <w:jc w:val="both"/>
        <w:rPr>
          <w:rFonts w:ascii="Symbol" w:hAnsi="Symbol" w:cs="Symbol"/>
          <w:sz w:val="24"/>
          <w:szCs w:val="24"/>
        </w:rPr>
      </w:pPr>
      <w:r>
        <w:rPr>
          <w:rFonts w:ascii="Arial" w:hAnsi="Arial" w:cs="Arial"/>
        </w:rPr>
        <w:t xml:space="preserve">Cultivos ilícitos, sólo o intercalados con otros productos agropecuarios. </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342"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4100"/>
        <w:rPr>
          <w:rFonts w:ascii="Times New Roman" w:hAnsi="Times New Roman" w:cs="Times New Roman"/>
          <w:sz w:val="24"/>
          <w:szCs w:val="24"/>
        </w:rPr>
      </w:pPr>
      <w:r>
        <w:rPr>
          <w:rFonts w:ascii="Arial" w:hAnsi="Arial" w:cs="Arial"/>
          <w:b/>
          <w:bCs/>
          <w:color w:val="808080"/>
          <w:sz w:val="24"/>
          <w:szCs w:val="24"/>
        </w:rPr>
        <w:t>Página 25</w:t>
      </w:r>
    </w:p>
    <w:p w:rsidR="00000000" w:rsidRDefault="00590FCC">
      <w:pPr>
        <w:pStyle w:val="a0"/>
        <w:widowControl w:val="0"/>
        <w:autoSpaceDE w:val="0"/>
        <w:autoSpaceDN w:val="0"/>
        <w:adjustRightInd w:val="0"/>
        <w:spacing w:after="0" w:line="240" w:lineRule="auto"/>
        <w:ind w:left="3920"/>
        <w:rPr>
          <w:rFonts w:ascii="Times New Roman" w:hAnsi="Times New Roman" w:cs="Times New Roman"/>
          <w:sz w:val="24"/>
          <w:szCs w:val="24"/>
        </w:rPr>
      </w:pPr>
      <w:r>
        <w:rPr>
          <w:rFonts w:ascii="Arial" w:hAnsi="Arial" w:cs="Arial"/>
          <w:b/>
          <w:bCs/>
          <w:color w:val="808080"/>
          <w:sz w:val="24"/>
          <w:szCs w:val="24"/>
        </w:rPr>
        <w:t>CAP I/P18/13</w:t>
      </w:r>
    </w:p>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590FCC">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27" w:name="page55"/>
      <w:bookmarkEnd w:id="27"/>
      <w:r>
        <w:rPr>
          <w:noProof/>
        </w:rPr>
        <w:pict>
          <v:shape id="_x0000_s1075" type="#_x0000_t75" style="position:absolute;left:0;text-align:left;margin-left:63.1pt;margin-top:36pt;width:469.2pt;height:65.2pt;z-index:-251608064;mso-position-horizontal-relative:page;mso-position-vertical-relative:page" o:allowincell="f">
            <v:imagedata r:id="rId5" o:title="" chromakey="white"/>
            <w10:wrap anchorx="page" anchory="page"/>
          </v:shape>
        </w:pict>
      </w:r>
      <w:r>
        <w:rPr>
          <w:rFonts w:ascii="Arial" w:hAnsi="Arial" w:cs="Arial"/>
          <w:b/>
          <w:bCs/>
          <w:sz w:val="16"/>
          <w:szCs w:val="16"/>
        </w:rPr>
        <w:t>Versión: 28</w:t>
      </w:r>
    </w:p>
    <w:p w:rsidR="00000000" w:rsidRDefault="00590FCC">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590FCC">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590FCC">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21"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17" w:lineRule="auto"/>
        <w:ind w:right="300"/>
        <w:rPr>
          <w:rFonts w:ascii="Times New Roman" w:hAnsi="Times New Roman" w:cs="Times New Roman"/>
          <w:sz w:val="24"/>
          <w:szCs w:val="24"/>
        </w:rPr>
      </w:pPr>
      <w:r>
        <w:rPr>
          <w:rFonts w:ascii="Arial" w:hAnsi="Arial" w:cs="Arial"/>
          <w:b/>
          <w:bCs/>
          <w:sz w:val="24"/>
          <w:szCs w:val="24"/>
        </w:rPr>
        <w:t>1.3 DOCUMENTACIÓN PARA EL TRÁMITE DEL CRÉDITO AGROPECUARIO Y RURAL</w:t>
      </w:r>
    </w:p>
    <w:p w:rsidR="00000000" w:rsidRDefault="00590FCC">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07" w:lineRule="auto"/>
        <w:ind w:left="40" w:right="400"/>
        <w:jc w:val="both"/>
        <w:rPr>
          <w:rFonts w:ascii="Times New Roman" w:hAnsi="Times New Roman" w:cs="Times New Roman"/>
          <w:sz w:val="24"/>
          <w:szCs w:val="24"/>
        </w:rPr>
      </w:pPr>
      <w:r>
        <w:rPr>
          <w:rFonts w:ascii="Arial" w:hAnsi="Arial" w:cs="Arial"/>
          <w:sz w:val="24"/>
          <w:szCs w:val="24"/>
        </w:rPr>
        <w:t>Toda solicitud de crédito debe ser estudiada por los intermediarios financieros de acuerdo con los requisitos y normas generales para el otorgamiento de crédito fijados por la Superintendencia Financiera, y en sus reglamentos internos de crédito, sus manua</w:t>
      </w:r>
      <w:r>
        <w:rPr>
          <w:rFonts w:ascii="Arial" w:hAnsi="Arial" w:cs="Arial"/>
          <w:sz w:val="24"/>
          <w:szCs w:val="24"/>
        </w:rPr>
        <w:t>les de administración de riesgo crediticio contemplados en el SARC, y en el sistema de administración del riesgo de lavado de activos y financiación de terrorismo SARLAFT, que deben estar ajustados a la normatividad de la Superintendencia Financiera de Col</w:t>
      </w:r>
      <w:r>
        <w:rPr>
          <w:rFonts w:ascii="Arial" w:hAnsi="Arial" w:cs="Arial"/>
          <w:sz w:val="24"/>
          <w:szCs w:val="24"/>
        </w:rPr>
        <w:t>ombia o la Superintendencia de Economía Solidaria, y con la normatividad específica establecida por FINAGRO en el presente Manual.</w:t>
      </w:r>
    </w:p>
    <w:p w:rsidR="00000000" w:rsidRDefault="00590FCC">
      <w:pPr>
        <w:pStyle w:val="a0"/>
        <w:widowControl w:val="0"/>
        <w:autoSpaceDE w:val="0"/>
        <w:autoSpaceDN w:val="0"/>
        <w:adjustRightInd w:val="0"/>
        <w:spacing w:after="0" w:line="275"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17" w:lineRule="auto"/>
        <w:ind w:right="300"/>
        <w:jc w:val="both"/>
        <w:rPr>
          <w:rFonts w:ascii="Times New Roman" w:hAnsi="Times New Roman" w:cs="Times New Roman"/>
          <w:sz w:val="24"/>
          <w:szCs w:val="24"/>
        </w:rPr>
      </w:pPr>
      <w:r>
        <w:rPr>
          <w:rFonts w:ascii="Arial" w:hAnsi="Arial" w:cs="Arial"/>
          <w:b/>
          <w:bCs/>
          <w:sz w:val="24"/>
          <w:szCs w:val="24"/>
        </w:rPr>
        <w:t>1.3.1 DOCUMENTACIÓN PARA EL TRÁMITE DE SOLICITUDES ANTE LOS INTERMEDIARIOS FINANCIEROS</w:t>
      </w:r>
    </w:p>
    <w:p w:rsidR="00000000" w:rsidRDefault="00590FCC">
      <w:pPr>
        <w:pStyle w:val="a0"/>
        <w:widowControl w:val="0"/>
        <w:autoSpaceDE w:val="0"/>
        <w:autoSpaceDN w:val="0"/>
        <w:adjustRightInd w:val="0"/>
        <w:spacing w:after="0" w:line="329"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28" w:lineRule="auto"/>
        <w:ind w:right="300"/>
        <w:jc w:val="both"/>
        <w:rPr>
          <w:rFonts w:ascii="Times New Roman" w:hAnsi="Times New Roman" w:cs="Times New Roman"/>
          <w:sz w:val="24"/>
          <w:szCs w:val="24"/>
        </w:rPr>
      </w:pPr>
      <w:r>
        <w:rPr>
          <w:rFonts w:ascii="Arial" w:hAnsi="Arial" w:cs="Arial"/>
          <w:sz w:val="24"/>
          <w:szCs w:val="24"/>
        </w:rPr>
        <w:t>La documentación para el trámite de las solicitudes ante los Intermediarios Financieros, es la establecida por cada uno de ellos en sus reglamentos, y/o manuales de crédito integrantes del SARC y del SARLAFT, y que debe contener como mínimo la siguiente in</w:t>
      </w:r>
      <w:r>
        <w:rPr>
          <w:rFonts w:ascii="Arial" w:hAnsi="Arial" w:cs="Arial"/>
          <w:sz w:val="24"/>
          <w:szCs w:val="24"/>
        </w:rPr>
        <w:t>formación:</w:t>
      </w:r>
    </w:p>
    <w:p w:rsidR="00000000" w:rsidRDefault="00590FCC">
      <w:pPr>
        <w:pStyle w:val="a0"/>
        <w:widowControl w:val="0"/>
        <w:autoSpaceDE w:val="0"/>
        <w:autoSpaceDN w:val="0"/>
        <w:adjustRightInd w:val="0"/>
        <w:spacing w:after="0" w:line="281"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Del Solicitante o Beneficiario:</w:t>
      </w:r>
    </w:p>
    <w:p w:rsidR="00000000" w:rsidRDefault="00590FCC">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32" w:lineRule="auto"/>
        <w:ind w:right="300"/>
        <w:jc w:val="both"/>
        <w:rPr>
          <w:rFonts w:ascii="Times New Roman" w:hAnsi="Times New Roman" w:cs="Times New Roman"/>
          <w:sz w:val="24"/>
          <w:szCs w:val="24"/>
        </w:rPr>
      </w:pPr>
      <w:r>
        <w:rPr>
          <w:rFonts w:ascii="Arial" w:hAnsi="Arial" w:cs="Arial"/>
          <w:sz w:val="24"/>
          <w:szCs w:val="24"/>
        </w:rPr>
        <w:t>Nombre completo, número y tipo documento de identificación (cédula de ciudadanía, cédula de extranjería, NIT con el dígito de chequeo o verificación), dirección de residencia o comercial (municipio, departamento</w:t>
      </w:r>
      <w:r>
        <w:rPr>
          <w:rFonts w:ascii="Arial" w:hAnsi="Arial" w:cs="Arial"/>
          <w:sz w:val="24"/>
          <w:szCs w:val="24"/>
        </w:rPr>
        <w:t>), teléfono fijo, teléfono móvil, correo electrónico, referencias comerciales y personales, actividad económica a la cual se encuentra vinculado, estados financieros con la antigüedad establecida en el SARC</w:t>
      </w:r>
    </w:p>
    <w:p w:rsidR="00000000" w:rsidRDefault="00590FCC">
      <w:pPr>
        <w:pStyle w:val="a0"/>
        <w:widowControl w:val="0"/>
        <w:autoSpaceDE w:val="0"/>
        <w:autoSpaceDN w:val="0"/>
        <w:adjustRightInd w:val="0"/>
        <w:spacing w:after="0" w:line="331"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25" w:lineRule="auto"/>
        <w:ind w:right="300"/>
        <w:jc w:val="both"/>
        <w:rPr>
          <w:rFonts w:ascii="Times New Roman" w:hAnsi="Times New Roman" w:cs="Times New Roman"/>
          <w:sz w:val="24"/>
          <w:szCs w:val="24"/>
        </w:rPr>
      </w:pPr>
      <w:r>
        <w:rPr>
          <w:rFonts w:ascii="Arial" w:hAnsi="Arial" w:cs="Arial"/>
          <w:sz w:val="24"/>
          <w:szCs w:val="24"/>
        </w:rPr>
        <w:t>Con base a la información financiera, el interme</w:t>
      </w:r>
      <w:r>
        <w:rPr>
          <w:rFonts w:ascii="Arial" w:hAnsi="Arial" w:cs="Arial"/>
          <w:sz w:val="24"/>
          <w:szCs w:val="24"/>
        </w:rPr>
        <w:t>diario financiero deberá clasificar al solicitante en el tipo de productor según lo establecido en el numeral 1.1.2 del presente capítulo.</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96"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4360"/>
        <w:rPr>
          <w:rFonts w:ascii="Times New Roman" w:hAnsi="Times New Roman" w:cs="Times New Roman"/>
          <w:sz w:val="24"/>
          <w:szCs w:val="24"/>
        </w:rPr>
      </w:pPr>
      <w:r>
        <w:rPr>
          <w:rFonts w:ascii="Arial" w:hAnsi="Arial" w:cs="Arial"/>
          <w:b/>
          <w:bCs/>
          <w:color w:val="808080"/>
          <w:sz w:val="24"/>
          <w:szCs w:val="24"/>
        </w:rPr>
        <w:t>Página 26</w:t>
      </w:r>
    </w:p>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590FCC">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28" w:name="page57"/>
      <w:bookmarkEnd w:id="28"/>
      <w:r>
        <w:rPr>
          <w:noProof/>
        </w:rPr>
        <w:pict>
          <v:shape id="_x0000_s1076" type="#_x0000_t75" style="position:absolute;left:0;text-align:left;margin-left:63.1pt;margin-top:36pt;width:469.2pt;height:65.2pt;z-index:-251607040;mso-position-horizontal-relative:page;mso-position-vertical-relative:page" o:allowincell="f">
            <v:imagedata r:id="rId5" o:title="" chromakey="white"/>
            <w10:wrap anchorx="page" anchory="page"/>
          </v:shape>
        </w:pict>
      </w:r>
      <w:r>
        <w:rPr>
          <w:rFonts w:ascii="Arial" w:hAnsi="Arial" w:cs="Arial"/>
          <w:b/>
          <w:bCs/>
          <w:sz w:val="16"/>
          <w:szCs w:val="16"/>
        </w:rPr>
        <w:t>Versión: 28</w:t>
      </w:r>
    </w:p>
    <w:p w:rsidR="00000000" w:rsidRDefault="00590FCC">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590FCC">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w:t>
      </w:r>
      <w:r>
        <w:rPr>
          <w:rFonts w:ascii="Times New Roman" w:hAnsi="Times New Roman" w:cs="Times New Roman"/>
          <w:sz w:val="10"/>
          <w:szCs w:val="10"/>
        </w:rPr>
        <w:t>NTO NO CONTROLADO AL SER IMPRESO</w:t>
      </w:r>
    </w:p>
    <w:p w:rsidR="00000000" w:rsidRDefault="00590FCC">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6"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Del Proyecto a Financiar:</w:t>
      </w:r>
    </w:p>
    <w:p w:rsidR="00000000" w:rsidRDefault="00590FCC">
      <w:pPr>
        <w:pStyle w:val="a0"/>
        <w:widowControl w:val="0"/>
        <w:autoSpaceDE w:val="0"/>
        <w:autoSpaceDN w:val="0"/>
        <w:adjustRightInd w:val="0"/>
        <w:spacing w:after="0" w:line="301" w:lineRule="exact"/>
        <w:rPr>
          <w:rFonts w:ascii="Times New Roman" w:hAnsi="Times New Roman" w:cs="Times New Roman"/>
          <w:sz w:val="24"/>
          <w:szCs w:val="24"/>
        </w:rPr>
      </w:pPr>
      <w:r>
        <w:rPr>
          <w:noProof/>
        </w:rPr>
        <w:pict>
          <v:line id="_x0000_s1077" style="position:absolute;z-index:-251606016;mso-position-horizontal-relative:text;mso-position-vertical-relative:text" from="-19.4pt,-.6pt" to="-19.4pt,160.55pt" o:allowincell="f"/>
        </w:pict>
      </w:r>
    </w:p>
    <w:p w:rsidR="00000000" w:rsidRDefault="00590FCC">
      <w:pPr>
        <w:pStyle w:val="a0"/>
        <w:widowControl w:val="0"/>
        <w:overflowPunct w:val="0"/>
        <w:autoSpaceDE w:val="0"/>
        <w:autoSpaceDN w:val="0"/>
        <w:adjustRightInd w:val="0"/>
        <w:spacing w:after="0" w:line="236" w:lineRule="auto"/>
        <w:ind w:right="300"/>
        <w:jc w:val="both"/>
        <w:rPr>
          <w:rFonts w:ascii="Times New Roman" w:hAnsi="Times New Roman" w:cs="Times New Roman"/>
          <w:sz w:val="24"/>
          <w:szCs w:val="24"/>
        </w:rPr>
      </w:pPr>
      <w:r>
        <w:rPr>
          <w:rFonts w:ascii="Arial" w:hAnsi="Arial" w:cs="Arial"/>
        </w:rPr>
        <w:t xml:space="preserve">Nombre del predio en el cual se desarrolla o desarrollará el proyecto a financiar (en predios urbanos la dirección), ubicación (vereda, municipio, departamento), extensión del predio (en hectáreas y/o metros cuadrados), forma de llegar al predio partiendo </w:t>
      </w:r>
      <w:r>
        <w:rPr>
          <w:rFonts w:ascii="Arial" w:hAnsi="Arial" w:cs="Arial"/>
        </w:rPr>
        <w:t>desde el municipio más cercano, tipo de tenencia que el solicitante ejerce sobre el predio (propia, en arriendo, usufructo, adjudicación, posesión, entre otras); plan o programa de inversiones detallado indicando las actividades destino del crédito (rubros</w:t>
      </w:r>
      <w:r>
        <w:rPr>
          <w:rFonts w:ascii="Arial" w:hAnsi="Arial" w:cs="Arial"/>
        </w:rPr>
        <w:t xml:space="preserve"> de acuerdo con la clasificación establecida en los cuadros 1.2 al 1.5 del presente capítulo) indicando si es del caso el número de unidades a financiar, costo unitario y/o costo total y el porcentaje y valor del mismo que será financiado con el crédito so</w:t>
      </w:r>
      <w:r>
        <w:rPr>
          <w:rFonts w:ascii="Arial" w:hAnsi="Arial" w:cs="Arial"/>
        </w:rPr>
        <w:t>licitado, la fuente de recursos adicional que utilizará el productor para su realización, y los flujos de ingresos y egresos considerando las variables económicas y de producción utilizadas para la proyección.</w:t>
      </w:r>
    </w:p>
    <w:p w:rsidR="00000000" w:rsidRDefault="00590FCC">
      <w:pPr>
        <w:pStyle w:val="a0"/>
        <w:widowControl w:val="0"/>
        <w:autoSpaceDE w:val="0"/>
        <w:autoSpaceDN w:val="0"/>
        <w:adjustRightInd w:val="0"/>
        <w:spacing w:after="0" w:line="304"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33" w:lineRule="auto"/>
        <w:ind w:right="300"/>
        <w:jc w:val="both"/>
        <w:rPr>
          <w:rFonts w:ascii="Times New Roman" w:hAnsi="Times New Roman" w:cs="Times New Roman"/>
          <w:sz w:val="24"/>
          <w:szCs w:val="24"/>
        </w:rPr>
      </w:pPr>
      <w:r>
        <w:rPr>
          <w:rFonts w:ascii="Arial" w:hAnsi="Arial" w:cs="Arial"/>
        </w:rPr>
        <w:t>En solicitudes de crédito por la línea de cap</w:t>
      </w:r>
      <w:r>
        <w:rPr>
          <w:rFonts w:ascii="Arial" w:hAnsi="Arial" w:cs="Arial"/>
        </w:rPr>
        <w:t>ital de trabajo para empresas comercializadoras o transformadoras de producción agropecuaria, así como para empresas de servicios de apoyo al sector agropecuario, se requiere que las partidas de la información financiera correspondiente a inventarios de ma</w:t>
      </w:r>
      <w:r>
        <w:rPr>
          <w:rFonts w:ascii="Arial" w:hAnsi="Arial" w:cs="Arial"/>
        </w:rPr>
        <w:t>terias primas, inventario de productos terminados, proveedores y cartera cuenten con notas aclaratorias para poder definir los montos que pueden ser financiables o con las aclaraciones respectivas expedidas por el contador o representante legal.</w:t>
      </w:r>
    </w:p>
    <w:p w:rsidR="00000000" w:rsidRDefault="00590FCC">
      <w:pPr>
        <w:pStyle w:val="a0"/>
        <w:widowControl w:val="0"/>
        <w:autoSpaceDE w:val="0"/>
        <w:autoSpaceDN w:val="0"/>
        <w:adjustRightInd w:val="0"/>
        <w:spacing w:after="0" w:line="304" w:lineRule="exact"/>
        <w:rPr>
          <w:rFonts w:ascii="Times New Roman" w:hAnsi="Times New Roman" w:cs="Times New Roman"/>
          <w:sz w:val="24"/>
          <w:szCs w:val="24"/>
        </w:rPr>
      </w:pPr>
      <w:r>
        <w:rPr>
          <w:noProof/>
        </w:rPr>
        <w:pict>
          <v:line id="_x0000_s1078" style="position:absolute;z-index:-251604992;mso-position-horizontal-relative:text;mso-position-vertical-relative:text" from="-27.5pt,9.3pt" to="-27.5pt,94.8pt" o:allowincell="f"/>
        </w:pict>
      </w:r>
    </w:p>
    <w:p w:rsidR="00000000" w:rsidRDefault="00590FCC">
      <w:pPr>
        <w:pStyle w:val="a0"/>
        <w:widowControl w:val="0"/>
        <w:overflowPunct w:val="0"/>
        <w:autoSpaceDE w:val="0"/>
        <w:autoSpaceDN w:val="0"/>
        <w:adjustRightInd w:val="0"/>
        <w:spacing w:after="0" w:line="235" w:lineRule="auto"/>
        <w:ind w:right="340"/>
        <w:jc w:val="both"/>
        <w:rPr>
          <w:rFonts w:ascii="Times New Roman" w:hAnsi="Times New Roman" w:cs="Times New Roman"/>
          <w:sz w:val="24"/>
          <w:szCs w:val="24"/>
        </w:rPr>
      </w:pPr>
      <w:r>
        <w:rPr>
          <w:rFonts w:ascii="Arial" w:hAnsi="Arial" w:cs="Arial"/>
        </w:rPr>
        <w:t>En solic</w:t>
      </w:r>
      <w:r>
        <w:rPr>
          <w:rFonts w:ascii="Arial" w:hAnsi="Arial" w:cs="Arial"/>
        </w:rPr>
        <w:t>itudes de crédito por la línea de capital de trabajo en esquemas de factoring el proyecto a financiar se sustenta en las facturas que soportan las ventas de los productos, no requiriendo de información adicional, bajo el entendido de que la factura corresp</w:t>
      </w:r>
      <w:r>
        <w:rPr>
          <w:rFonts w:ascii="Arial" w:hAnsi="Arial" w:cs="Arial"/>
        </w:rPr>
        <w:t>onde a una transacción real, cuyos productos estén relacionados con el sector agropecuario. El registro de operaciones procede para una única factura o mediante el sistema de agrupamiento o empaquetamiento de facturas, siendo el plazo total de la operación</w:t>
      </w:r>
      <w:r>
        <w:rPr>
          <w:rFonts w:ascii="Arial" w:hAnsi="Arial" w:cs="Arial"/>
        </w:rPr>
        <w:t xml:space="preserve"> el previsto para el pago total de la última factura sin exceder de 24 meses. En este último caso, si se opta por fondear la operación mediante redescuento, la operación deberá instrumentarse en un pagaré a cargo del vendedor.</w:t>
      </w:r>
    </w:p>
    <w:p w:rsidR="00000000" w:rsidRDefault="00590FCC">
      <w:pPr>
        <w:pStyle w:val="a0"/>
        <w:widowControl w:val="0"/>
        <w:autoSpaceDE w:val="0"/>
        <w:autoSpaceDN w:val="0"/>
        <w:adjustRightInd w:val="0"/>
        <w:spacing w:after="0" w:line="4"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w:t>
      </w:r>
    </w:p>
    <w:p w:rsidR="00000000" w:rsidRDefault="00590FCC">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25" w:lineRule="auto"/>
        <w:ind w:right="300"/>
        <w:jc w:val="both"/>
        <w:rPr>
          <w:rFonts w:ascii="Times New Roman" w:hAnsi="Times New Roman" w:cs="Times New Roman"/>
          <w:sz w:val="24"/>
          <w:szCs w:val="24"/>
        </w:rPr>
      </w:pPr>
      <w:r>
        <w:rPr>
          <w:rFonts w:ascii="Arial" w:hAnsi="Arial" w:cs="Arial"/>
        </w:rPr>
        <w:t>Los proyectos deben ser técnica, financiera y ambientalmente viables, responsabilidad que es de total competencia de los intermediarios financieros, quienes las determinarán con base en los siguientes conceptos:</w:t>
      </w:r>
    </w:p>
    <w:p w:rsidR="00000000" w:rsidRDefault="00590FCC">
      <w:pPr>
        <w:pStyle w:val="a0"/>
        <w:widowControl w:val="0"/>
        <w:autoSpaceDE w:val="0"/>
        <w:autoSpaceDN w:val="0"/>
        <w:adjustRightInd w:val="0"/>
        <w:spacing w:after="0" w:line="312"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29" w:lineRule="auto"/>
        <w:ind w:left="720" w:right="300" w:hanging="360"/>
        <w:jc w:val="both"/>
        <w:rPr>
          <w:rFonts w:ascii="Times New Roman" w:hAnsi="Times New Roman" w:cs="Times New Roman"/>
          <w:sz w:val="24"/>
          <w:szCs w:val="24"/>
        </w:rPr>
      </w:pPr>
      <w:r>
        <w:rPr>
          <w:rFonts w:ascii="Symbol" w:hAnsi="Symbol" w:cs="Symbol"/>
        </w:rPr>
        <w:t></w:t>
      </w:r>
      <w:r>
        <w:rPr>
          <w:rFonts w:ascii="Arial" w:hAnsi="Arial" w:cs="Arial"/>
          <w:b/>
          <w:bCs/>
        </w:rPr>
        <w:t xml:space="preserve"> Viabilidad ambiental</w:t>
      </w:r>
      <w:r>
        <w:rPr>
          <w:rFonts w:ascii="Arial" w:hAnsi="Arial" w:cs="Arial"/>
        </w:rPr>
        <w:t>. Consiste en la veri</w:t>
      </w:r>
      <w:r>
        <w:rPr>
          <w:rFonts w:ascii="Arial" w:hAnsi="Arial" w:cs="Arial"/>
        </w:rPr>
        <w:t>ficación documentaria, que en</w:t>
      </w:r>
      <w:r>
        <w:rPr>
          <w:rFonts w:ascii="Arial" w:hAnsi="Arial" w:cs="Arial"/>
          <w:b/>
          <w:bCs/>
        </w:rPr>
        <w:t xml:space="preserve"> </w:t>
      </w:r>
      <w:r>
        <w:rPr>
          <w:rFonts w:ascii="Arial" w:hAnsi="Arial" w:cs="Arial"/>
        </w:rPr>
        <w:t xml:space="preserve">todos los casos debe realizar el intermediario financiero de manera previa al redescuento o al desembolso en caso de créditos con recursos propios, para establecer que el proyecto objeto de financiación se ajusta a las normas </w:t>
      </w:r>
      <w:r>
        <w:rPr>
          <w:rFonts w:ascii="Arial" w:hAnsi="Arial" w:cs="Arial"/>
        </w:rPr>
        <w:t>ambientales expedidas por las autoridades competentes.</w:t>
      </w:r>
    </w:p>
    <w:p w:rsidR="00000000" w:rsidRDefault="00590FCC">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33" w:lineRule="auto"/>
        <w:ind w:right="300"/>
        <w:jc w:val="both"/>
        <w:rPr>
          <w:rFonts w:ascii="Times New Roman" w:hAnsi="Times New Roman" w:cs="Times New Roman"/>
          <w:sz w:val="24"/>
          <w:szCs w:val="24"/>
        </w:rPr>
      </w:pPr>
      <w:r>
        <w:rPr>
          <w:rFonts w:ascii="Arial" w:hAnsi="Arial" w:cs="Arial"/>
        </w:rPr>
        <w:t>En este sentido, se solicita que los productores agropecuarios, intermediarios financieros y demás destinatarios de esta reglamentación, en la formulación y evaluación de proyectos agropecuarios tenga</w:t>
      </w:r>
      <w:r>
        <w:rPr>
          <w:rFonts w:ascii="Arial" w:hAnsi="Arial" w:cs="Arial"/>
        </w:rPr>
        <w:t>n en cuenta las guías ambientales adoptadas por el Ministerio del Medio Ambiente, Vivienda y Desarrollo Territorial mediante la Resolución No. 1023 de 2005, y demás normas que la modifiquen, adicionen o reemplacen.</w:t>
      </w:r>
    </w:p>
    <w:p w:rsidR="00000000" w:rsidRDefault="00590FCC">
      <w:pPr>
        <w:pStyle w:val="a0"/>
        <w:widowControl w:val="0"/>
        <w:autoSpaceDE w:val="0"/>
        <w:autoSpaceDN w:val="0"/>
        <w:adjustRightInd w:val="0"/>
        <w:spacing w:after="0" w:line="88"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3780"/>
        <w:rPr>
          <w:rFonts w:ascii="Times New Roman" w:hAnsi="Times New Roman" w:cs="Times New Roman"/>
          <w:sz w:val="24"/>
          <w:szCs w:val="24"/>
        </w:rPr>
      </w:pPr>
      <w:r>
        <w:rPr>
          <w:rFonts w:ascii="Arial" w:hAnsi="Arial" w:cs="Arial"/>
          <w:b/>
          <w:bCs/>
          <w:color w:val="808080"/>
          <w:sz w:val="24"/>
          <w:szCs w:val="24"/>
        </w:rPr>
        <w:t>Página 27</w:t>
      </w:r>
    </w:p>
    <w:p w:rsidR="00000000" w:rsidRDefault="00590FCC">
      <w:pPr>
        <w:pStyle w:val="a0"/>
        <w:widowControl w:val="0"/>
        <w:autoSpaceDE w:val="0"/>
        <w:autoSpaceDN w:val="0"/>
        <w:adjustRightInd w:val="0"/>
        <w:spacing w:after="0" w:line="7"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3480"/>
        <w:rPr>
          <w:rFonts w:ascii="Times New Roman" w:hAnsi="Times New Roman" w:cs="Times New Roman"/>
          <w:sz w:val="24"/>
          <w:szCs w:val="24"/>
        </w:rPr>
      </w:pPr>
      <w:r>
        <w:rPr>
          <w:rFonts w:ascii="Arial" w:hAnsi="Arial" w:cs="Arial"/>
          <w:b/>
          <w:bCs/>
          <w:color w:val="808080"/>
          <w:sz w:val="24"/>
          <w:szCs w:val="24"/>
        </w:rPr>
        <w:t>CAP I / P19 / 14</w:t>
      </w:r>
    </w:p>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674" w:left="1700" w:header="720" w:footer="720" w:gutter="0"/>
          <w:cols w:space="720" w:equalWidth="0">
            <w:col w:w="8800"/>
          </w:cols>
          <w:noEndnote/>
        </w:sectPr>
      </w:pPr>
    </w:p>
    <w:p w:rsidR="00000000" w:rsidRDefault="00590FCC">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29" w:name="page59"/>
      <w:bookmarkEnd w:id="29"/>
      <w:r>
        <w:rPr>
          <w:noProof/>
        </w:rPr>
        <w:pict>
          <v:shape id="_x0000_s1079" type="#_x0000_t75" style="position:absolute;left:0;text-align:left;margin-left:63.1pt;margin-top:36pt;width:469.2pt;height:65.2pt;z-index:-251603968;mso-position-horizontal-relative:page;mso-position-vertical-relative:page" o:allowincell="f">
            <v:imagedata r:id="rId5" o:title="" chromakey="white"/>
            <w10:wrap anchorx="page" anchory="page"/>
          </v:shape>
        </w:pict>
      </w:r>
      <w:r>
        <w:rPr>
          <w:rFonts w:ascii="Arial" w:hAnsi="Arial" w:cs="Arial"/>
          <w:b/>
          <w:bCs/>
          <w:sz w:val="16"/>
          <w:szCs w:val="16"/>
        </w:rPr>
        <w:t>Versión: 28</w:t>
      </w:r>
    </w:p>
    <w:p w:rsidR="00000000" w:rsidRDefault="00590FCC">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590FCC">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590FCC">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80" style="position:absolute;z-index:-251602944;mso-position-horizontal-relative:text;mso-position-vertical-relative:text" from="-14.25pt,218.6pt" to="-14.25pt,301.8pt" o:allowincell="f"/>
        </w:pic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12"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33" w:lineRule="auto"/>
        <w:ind w:right="300"/>
        <w:jc w:val="both"/>
        <w:rPr>
          <w:rFonts w:ascii="Times New Roman" w:hAnsi="Times New Roman" w:cs="Times New Roman"/>
          <w:sz w:val="24"/>
          <w:szCs w:val="24"/>
        </w:rPr>
      </w:pPr>
      <w:r>
        <w:rPr>
          <w:rFonts w:ascii="Arial" w:hAnsi="Arial" w:cs="Arial"/>
        </w:rPr>
        <w:t>Igualmente, los Intermediarios Financieros deben tener en cuenta que de conformidad con el artículo 167 de la Ley 1152 de 2007 el Banco Agrario y demás entidades financieras no podrán otorgar créditos a ocupantes de terrenos baldíos que se encuentren dentr</w:t>
      </w:r>
      <w:r>
        <w:rPr>
          <w:rFonts w:ascii="Arial" w:hAnsi="Arial" w:cs="Arial"/>
        </w:rPr>
        <w:t>o de las áreas que conforman el Sistema de Parques Nacionales Naturales, o de reservas para explotaciones petroleras o mineras, según lo dispuesto en el Código de Recursos Naturales y de Protección del Medio Ambiente y los Códigos de Petróleos y de Minas.</w:t>
      </w:r>
    </w:p>
    <w:p w:rsidR="00000000" w:rsidRDefault="00590FCC">
      <w:pPr>
        <w:pStyle w:val="a0"/>
        <w:widowControl w:val="0"/>
        <w:autoSpaceDE w:val="0"/>
        <w:autoSpaceDN w:val="0"/>
        <w:adjustRightInd w:val="0"/>
        <w:spacing w:after="0" w:line="309" w:lineRule="exact"/>
        <w:rPr>
          <w:rFonts w:ascii="Times New Roman" w:hAnsi="Times New Roman" w:cs="Times New Roman"/>
          <w:sz w:val="24"/>
          <w:szCs w:val="24"/>
        </w:rPr>
      </w:pPr>
      <w:r>
        <w:rPr>
          <w:noProof/>
        </w:rPr>
        <w:pict>
          <v:line id="_x0000_s1081" style="position:absolute;z-index:-251601920;mso-position-horizontal-relative:text;mso-position-vertical-relative:text" from="-13.9pt,15.15pt" to="-13.9pt,162.3pt" o:allowincell="f"/>
        </w:pict>
      </w:r>
    </w:p>
    <w:p w:rsidR="00000000" w:rsidRDefault="00590FCC">
      <w:pPr>
        <w:pStyle w:val="a0"/>
        <w:widowControl w:val="0"/>
        <w:overflowPunct w:val="0"/>
        <w:autoSpaceDE w:val="0"/>
        <w:autoSpaceDN w:val="0"/>
        <w:adjustRightInd w:val="0"/>
        <w:spacing w:after="0" w:line="236" w:lineRule="auto"/>
        <w:ind w:right="300"/>
        <w:jc w:val="both"/>
        <w:rPr>
          <w:rFonts w:ascii="Times New Roman" w:hAnsi="Times New Roman" w:cs="Times New Roman"/>
          <w:sz w:val="24"/>
          <w:szCs w:val="24"/>
        </w:rPr>
      </w:pPr>
      <w:r>
        <w:rPr>
          <w:rFonts w:ascii="Arial" w:hAnsi="Arial" w:cs="Arial"/>
          <w:sz w:val="24"/>
          <w:szCs w:val="24"/>
        </w:rPr>
        <w:t>En concordancia con lo antes expuesto, en la financiación de cualquier actividad productiva agropecuaria, no serán financiables las siembras ni el establecimiento de proyectos productivos en áreas protegidas o de reserva y los parques nacionales naturales,</w:t>
      </w:r>
      <w:r>
        <w:rPr>
          <w:rFonts w:ascii="Arial" w:hAnsi="Arial" w:cs="Arial"/>
          <w:sz w:val="24"/>
          <w:szCs w:val="24"/>
        </w:rPr>
        <w:t xml:space="preserve"> definidos en los planes básicos y planes de ordenamiento territorial de los municipios, así como en áreas que no estando incluidas en las anteriores, requieran antes de la siembra realizar labores como quemas de vegetación nativa, desvío de cursos de agua</w:t>
      </w:r>
      <w:r>
        <w:rPr>
          <w:rFonts w:ascii="Arial" w:hAnsi="Arial" w:cs="Arial"/>
          <w:sz w:val="24"/>
          <w:szCs w:val="24"/>
        </w:rPr>
        <w:t xml:space="preserve"> o desecación de humedales y tala de bosques, y las siembras en áreas con vegetación primitiva o en proceso de recuperación de vegetación natural, y en todas aquellas en que de conformidad con la ley o disposiciones de autoridad se restrinja la referida si</w:t>
      </w:r>
      <w:r>
        <w:rPr>
          <w:rFonts w:ascii="Arial" w:hAnsi="Arial" w:cs="Arial"/>
          <w:sz w:val="24"/>
          <w:szCs w:val="24"/>
        </w:rPr>
        <w:t>embra o actividad productiva.</w:t>
      </w:r>
    </w:p>
    <w:p w:rsidR="00000000" w:rsidRDefault="00590FCC">
      <w:pPr>
        <w:pStyle w:val="a0"/>
        <w:widowControl w:val="0"/>
        <w:autoSpaceDE w:val="0"/>
        <w:autoSpaceDN w:val="0"/>
        <w:adjustRightInd w:val="0"/>
        <w:spacing w:after="0" w:line="344" w:lineRule="exact"/>
        <w:rPr>
          <w:rFonts w:ascii="Times New Roman" w:hAnsi="Times New Roman" w:cs="Times New Roman"/>
          <w:sz w:val="24"/>
          <w:szCs w:val="24"/>
        </w:rPr>
      </w:pPr>
    </w:p>
    <w:p w:rsidR="00000000" w:rsidRDefault="00590FCC">
      <w:pPr>
        <w:pStyle w:val="a0"/>
        <w:widowControl w:val="0"/>
        <w:numPr>
          <w:ilvl w:val="0"/>
          <w:numId w:val="26"/>
        </w:numPr>
        <w:tabs>
          <w:tab w:val="clear" w:pos="720"/>
          <w:tab w:val="num" w:pos="1080"/>
        </w:tabs>
        <w:overflowPunct w:val="0"/>
        <w:autoSpaceDE w:val="0"/>
        <w:autoSpaceDN w:val="0"/>
        <w:adjustRightInd w:val="0"/>
        <w:spacing w:after="0" w:line="234" w:lineRule="auto"/>
        <w:ind w:left="1080" w:right="300" w:hanging="358"/>
        <w:jc w:val="both"/>
        <w:rPr>
          <w:rFonts w:ascii="Symbol" w:hAnsi="Symbol" w:cs="Symbol"/>
          <w:sz w:val="24"/>
          <w:szCs w:val="24"/>
        </w:rPr>
      </w:pPr>
      <w:r>
        <w:rPr>
          <w:rFonts w:ascii="Arial" w:hAnsi="Arial" w:cs="Arial"/>
          <w:b/>
          <w:bCs/>
          <w:sz w:val="24"/>
          <w:szCs w:val="24"/>
        </w:rPr>
        <w:t xml:space="preserve">Viabilidad técnica. </w:t>
      </w:r>
      <w:r>
        <w:rPr>
          <w:rFonts w:ascii="Arial" w:hAnsi="Arial" w:cs="Arial"/>
          <w:sz w:val="24"/>
          <w:szCs w:val="24"/>
        </w:rPr>
        <w:t>Es la verificación de la razonabilidad de los</w:t>
      </w:r>
      <w:r>
        <w:rPr>
          <w:rFonts w:ascii="Arial" w:hAnsi="Arial" w:cs="Arial"/>
          <w:b/>
          <w:bCs/>
          <w:sz w:val="24"/>
          <w:szCs w:val="24"/>
        </w:rPr>
        <w:t xml:space="preserve"> </w:t>
      </w:r>
      <w:r>
        <w:rPr>
          <w:rFonts w:ascii="Arial" w:hAnsi="Arial" w:cs="Arial"/>
          <w:sz w:val="24"/>
          <w:szCs w:val="24"/>
        </w:rPr>
        <w:t>parámetros de producción, los costos de producción y los ingresos utilizados en la estructuración de las proyecciones de flujos de ingresos y egresos de los</w:t>
      </w:r>
      <w:r>
        <w:rPr>
          <w:rFonts w:ascii="Arial" w:hAnsi="Arial" w:cs="Arial"/>
          <w:sz w:val="24"/>
          <w:szCs w:val="24"/>
        </w:rPr>
        <w:t xml:space="preserve"> proyectos agropecuarios y rurales, objeto de financiación con créditos en condiciones FINAGRO. Dicha razonabilidad se establecerá con base en la información sectorial disponible en entidades tales como el Ministerio de Agricultura y Desarrollo Rural, Enti</w:t>
      </w:r>
      <w:r>
        <w:rPr>
          <w:rFonts w:ascii="Arial" w:hAnsi="Arial" w:cs="Arial"/>
          <w:sz w:val="24"/>
          <w:szCs w:val="24"/>
        </w:rPr>
        <w:t xml:space="preserve">dades Públicas y Privadas del sector, Gremios y Asociaciones de Productores, Bolsas de Productos Agropecuarios nacionales o internacionales, y Sistemas de Información de Precios. </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361"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3540"/>
        <w:rPr>
          <w:rFonts w:ascii="Times New Roman" w:hAnsi="Times New Roman" w:cs="Times New Roman"/>
          <w:sz w:val="24"/>
          <w:szCs w:val="24"/>
        </w:rPr>
      </w:pPr>
      <w:r>
        <w:rPr>
          <w:rFonts w:ascii="Arial" w:hAnsi="Arial" w:cs="Arial"/>
          <w:b/>
          <w:bCs/>
          <w:color w:val="808080"/>
          <w:sz w:val="24"/>
          <w:szCs w:val="24"/>
        </w:rPr>
        <w:t>Página 28</w:t>
      </w:r>
    </w:p>
    <w:p w:rsidR="00000000" w:rsidRDefault="00590FCC">
      <w:pPr>
        <w:pStyle w:val="a0"/>
        <w:widowControl w:val="0"/>
        <w:autoSpaceDE w:val="0"/>
        <w:autoSpaceDN w:val="0"/>
        <w:adjustRightInd w:val="0"/>
        <w:spacing w:after="0" w:line="5"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3240"/>
        <w:rPr>
          <w:rFonts w:ascii="Times New Roman" w:hAnsi="Times New Roman" w:cs="Times New Roman"/>
          <w:sz w:val="24"/>
          <w:szCs w:val="24"/>
        </w:rPr>
      </w:pPr>
      <w:r>
        <w:rPr>
          <w:rFonts w:ascii="Arial" w:hAnsi="Arial" w:cs="Arial"/>
          <w:b/>
          <w:bCs/>
          <w:color w:val="808080"/>
          <w:sz w:val="24"/>
          <w:szCs w:val="24"/>
        </w:rPr>
        <w:t>CAP I / P19 / 14</w:t>
      </w:r>
    </w:p>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641" w:left="1700" w:header="720" w:footer="720" w:gutter="0"/>
          <w:cols w:space="720" w:equalWidth="0">
            <w:col w:w="8800"/>
          </w:cols>
          <w:noEndnote/>
        </w:sectPr>
      </w:pPr>
    </w:p>
    <w:p w:rsidR="00000000" w:rsidRDefault="00590FCC">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30" w:name="page61"/>
      <w:bookmarkEnd w:id="30"/>
      <w:r>
        <w:rPr>
          <w:noProof/>
        </w:rPr>
        <w:pict>
          <v:shape id="_x0000_s1082" type="#_x0000_t75" style="position:absolute;left:0;text-align:left;margin-left:63.1pt;margin-top:36pt;width:469.2pt;height:65.2pt;z-index:-251600896;mso-position-horizontal-relative:page;mso-position-vertical-relative:page" o:allowincell="f">
            <v:imagedata r:id="rId5" o:title="" chromakey="white"/>
            <w10:wrap anchorx="page" anchory="page"/>
          </v:shape>
        </w:pict>
      </w:r>
      <w:r>
        <w:rPr>
          <w:rFonts w:ascii="Arial" w:hAnsi="Arial" w:cs="Arial"/>
          <w:b/>
          <w:bCs/>
          <w:sz w:val="16"/>
          <w:szCs w:val="16"/>
        </w:rPr>
        <w:t>Versión: 28</w:t>
      </w:r>
    </w:p>
    <w:p w:rsidR="00000000" w:rsidRDefault="00590FCC">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590FCC">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590FCC">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25" w:lineRule="exact"/>
        <w:rPr>
          <w:rFonts w:ascii="Times New Roman" w:hAnsi="Times New Roman" w:cs="Times New Roman"/>
          <w:sz w:val="24"/>
          <w:szCs w:val="24"/>
        </w:rPr>
      </w:pPr>
    </w:p>
    <w:p w:rsidR="00000000" w:rsidRDefault="00590FCC">
      <w:pPr>
        <w:pStyle w:val="a0"/>
        <w:widowControl w:val="0"/>
        <w:numPr>
          <w:ilvl w:val="0"/>
          <w:numId w:val="27"/>
        </w:numPr>
        <w:tabs>
          <w:tab w:val="clear" w:pos="720"/>
          <w:tab w:val="num" w:pos="1080"/>
        </w:tabs>
        <w:overflowPunct w:val="0"/>
        <w:autoSpaceDE w:val="0"/>
        <w:autoSpaceDN w:val="0"/>
        <w:adjustRightInd w:val="0"/>
        <w:spacing w:after="0" w:line="240" w:lineRule="auto"/>
        <w:ind w:left="1080" w:hanging="358"/>
        <w:jc w:val="both"/>
        <w:rPr>
          <w:rFonts w:ascii="Symbol" w:hAnsi="Symbol" w:cs="Symbol"/>
          <w:sz w:val="24"/>
          <w:szCs w:val="24"/>
        </w:rPr>
      </w:pPr>
      <w:r>
        <w:rPr>
          <w:rFonts w:ascii="Arial" w:hAnsi="Arial" w:cs="Arial"/>
          <w:b/>
          <w:bCs/>
          <w:sz w:val="24"/>
          <w:szCs w:val="24"/>
        </w:rPr>
        <w:t xml:space="preserve">Documentación específica: </w:t>
      </w:r>
    </w:p>
    <w:p w:rsidR="00000000" w:rsidRDefault="00590FCC">
      <w:pPr>
        <w:pStyle w:val="a0"/>
        <w:widowControl w:val="0"/>
        <w:autoSpaceDE w:val="0"/>
        <w:autoSpaceDN w:val="0"/>
        <w:adjustRightInd w:val="0"/>
        <w:spacing w:after="0" w:line="324"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25" w:lineRule="auto"/>
        <w:ind w:right="380"/>
        <w:jc w:val="both"/>
        <w:rPr>
          <w:rFonts w:ascii="Times New Roman" w:hAnsi="Times New Roman" w:cs="Times New Roman"/>
          <w:sz w:val="24"/>
          <w:szCs w:val="24"/>
        </w:rPr>
      </w:pPr>
      <w:r>
        <w:rPr>
          <w:rFonts w:ascii="Arial" w:hAnsi="Arial" w:cs="Arial"/>
          <w:sz w:val="24"/>
          <w:szCs w:val="24"/>
        </w:rPr>
        <w:t>Esta documentación debe ser exigida para proyectos que contemplen por lo menos una de las siguientes condiciones, y que por lo tanto requieren de soportes de información adicional a la General.</w:t>
      </w:r>
    </w:p>
    <w:p w:rsidR="00000000" w:rsidRDefault="00590FCC">
      <w:pPr>
        <w:pStyle w:val="a0"/>
        <w:widowControl w:val="0"/>
        <w:autoSpaceDE w:val="0"/>
        <w:autoSpaceDN w:val="0"/>
        <w:adjustRightInd w:val="0"/>
        <w:spacing w:after="0" w:line="328" w:lineRule="exact"/>
        <w:rPr>
          <w:rFonts w:ascii="Times New Roman" w:hAnsi="Times New Roman" w:cs="Times New Roman"/>
          <w:sz w:val="24"/>
          <w:szCs w:val="24"/>
        </w:rPr>
      </w:pPr>
    </w:p>
    <w:p w:rsidR="00000000" w:rsidRDefault="00590FCC">
      <w:pPr>
        <w:pStyle w:val="a0"/>
        <w:widowControl w:val="0"/>
        <w:numPr>
          <w:ilvl w:val="0"/>
          <w:numId w:val="28"/>
        </w:numPr>
        <w:overflowPunct w:val="0"/>
        <w:autoSpaceDE w:val="0"/>
        <w:autoSpaceDN w:val="0"/>
        <w:adjustRightInd w:val="0"/>
        <w:spacing w:after="0" w:line="234" w:lineRule="auto"/>
        <w:ind w:right="380" w:hanging="358"/>
        <w:jc w:val="both"/>
        <w:rPr>
          <w:rFonts w:ascii="Arial" w:hAnsi="Arial" w:cs="Arial"/>
          <w:sz w:val="24"/>
          <w:szCs w:val="24"/>
        </w:rPr>
      </w:pPr>
      <w:r>
        <w:rPr>
          <w:rFonts w:ascii="Arial" w:hAnsi="Arial" w:cs="Arial"/>
          <w:sz w:val="24"/>
          <w:szCs w:val="24"/>
        </w:rPr>
        <w:t>Cuando en las proyecciones financieras se presente défici</w:t>
      </w:r>
      <w:r>
        <w:rPr>
          <w:rFonts w:ascii="Arial" w:hAnsi="Arial" w:cs="Arial"/>
          <w:sz w:val="24"/>
          <w:szCs w:val="24"/>
        </w:rPr>
        <w:t>t de recursos en cualquier periodo, y que los mismos no puedan ser cubiertos por excedentes de periodos anteriores, se deberán soportar los otros ingresos que los cubrirán. Igualmente cuando el solicitante tenga créditos vigentes, en condiciones FINAGRO, p</w:t>
      </w:r>
      <w:r>
        <w:rPr>
          <w:rFonts w:ascii="Arial" w:hAnsi="Arial" w:cs="Arial"/>
          <w:sz w:val="24"/>
          <w:szCs w:val="24"/>
        </w:rPr>
        <w:t xml:space="preserve">ara el mismo predio o unidad productiva, se deberá presentar el estado de ingresos y egresos del proyecto más el del negocio o empresa, en los cuales se incluyan las amortizaciones y los costos financieros de los créditos vigentes. </w:t>
      </w:r>
    </w:p>
    <w:p w:rsidR="00000000" w:rsidRDefault="00590FCC">
      <w:pPr>
        <w:pStyle w:val="a0"/>
        <w:widowControl w:val="0"/>
        <w:autoSpaceDE w:val="0"/>
        <w:autoSpaceDN w:val="0"/>
        <w:adjustRightInd w:val="0"/>
        <w:spacing w:after="0" w:line="331" w:lineRule="exact"/>
        <w:rPr>
          <w:rFonts w:ascii="Arial" w:hAnsi="Arial" w:cs="Arial"/>
          <w:sz w:val="24"/>
          <w:szCs w:val="24"/>
        </w:rPr>
      </w:pPr>
    </w:p>
    <w:p w:rsidR="00000000" w:rsidRDefault="00590FCC">
      <w:pPr>
        <w:pStyle w:val="a0"/>
        <w:widowControl w:val="0"/>
        <w:numPr>
          <w:ilvl w:val="0"/>
          <w:numId w:val="28"/>
        </w:numPr>
        <w:overflowPunct w:val="0"/>
        <w:autoSpaceDE w:val="0"/>
        <w:autoSpaceDN w:val="0"/>
        <w:adjustRightInd w:val="0"/>
        <w:spacing w:after="0" w:line="232" w:lineRule="auto"/>
        <w:ind w:right="380" w:hanging="358"/>
        <w:jc w:val="both"/>
        <w:rPr>
          <w:rFonts w:ascii="Arial" w:hAnsi="Arial" w:cs="Arial"/>
          <w:sz w:val="24"/>
          <w:szCs w:val="24"/>
        </w:rPr>
      </w:pPr>
      <w:r>
        <w:rPr>
          <w:rFonts w:ascii="Arial" w:hAnsi="Arial" w:cs="Arial"/>
          <w:sz w:val="24"/>
          <w:szCs w:val="24"/>
        </w:rPr>
        <w:t>Documento que acre</w:t>
      </w:r>
      <w:r>
        <w:rPr>
          <w:rFonts w:ascii="Arial" w:hAnsi="Arial" w:cs="Arial"/>
          <w:sz w:val="24"/>
          <w:szCs w:val="24"/>
        </w:rPr>
        <w:t>dite la propiedad, tenencia o posesión que el solicitante ejerce sobre el predio o predios en los cuales se desarrollará el proyecto objeto de financiación. Los intermediarios financieros deberán verificar que, independientemente del vínculo o título a tra</w:t>
      </w:r>
      <w:r>
        <w:rPr>
          <w:rFonts w:ascii="Arial" w:hAnsi="Arial" w:cs="Arial"/>
          <w:sz w:val="24"/>
          <w:szCs w:val="24"/>
        </w:rPr>
        <w:t xml:space="preserve">vés del cual el solicitante tiene el predio, el plazo o término de tal vínculo permitirá la ejecución y desarrollo del proyecto financiado. </w:t>
      </w:r>
    </w:p>
    <w:p w:rsidR="00000000" w:rsidRDefault="00590FCC">
      <w:pPr>
        <w:pStyle w:val="a0"/>
        <w:widowControl w:val="0"/>
        <w:autoSpaceDE w:val="0"/>
        <w:autoSpaceDN w:val="0"/>
        <w:adjustRightInd w:val="0"/>
        <w:spacing w:after="0" w:line="331" w:lineRule="exact"/>
        <w:rPr>
          <w:rFonts w:ascii="Arial" w:hAnsi="Arial" w:cs="Arial"/>
          <w:sz w:val="24"/>
          <w:szCs w:val="24"/>
        </w:rPr>
      </w:pPr>
    </w:p>
    <w:p w:rsidR="00000000" w:rsidRDefault="00590FCC">
      <w:pPr>
        <w:pStyle w:val="a0"/>
        <w:widowControl w:val="0"/>
        <w:numPr>
          <w:ilvl w:val="0"/>
          <w:numId w:val="28"/>
        </w:numPr>
        <w:overflowPunct w:val="0"/>
        <w:autoSpaceDE w:val="0"/>
        <w:autoSpaceDN w:val="0"/>
        <w:adjustRightInd w:val="0"/>
        <w:spacing w:after="0" w:line="225" w:lineRule="auto"/>
        <w:ind w:right="400" w:hanging="358"/>
        <w:jc w:val="both"/>
        <w:rPr>
          <w:rFonts w:ascii="Arial" w:hAnsi="Arial" w:cs="Arial"/>
          <w:sz w:val="24"/>
          <w:szCs w:val="24"/>
        </w:rPr>
      </w:pPr>
      <w:r>
        <w:rPr>
          <w:rFonts w:ascii="Arial" w:hAnsi="Arial" w:cs="Arial"/>
          <w:sz w:val="24"/>
          <w:szCs w:val="24"/>
        </w:rPr>
        <w:t xml:space="preserve">En proyectos que contemplen la compra de maquinaria y/o equipos, se requieren las facturas proforma o cotizaciones, y sobre el valor registrado en las mismas se define la financiación máxima. </w:t>
      </w:r>
    </w:p>
    <w:p w:rsidR="00000000" w:rsidRDefault="00590FCC">
      <w:pPr>
        <w:pStyle w:val="a0"/>
        <w:widowControl w:val="0"/>
        <w:autoSpaceDE w:val="0"/>
        <w:autoSpaceDN w:val="0"/>
        <w:adjustRightInd w:val="0"/>
        <w:spacing w:after="0" w:line="327" w:lineRule="exact"/>
        <w:rPr>
          <w:rFonts w:ascii="Arial" w:hAnsi="Arial" w:cs="Arial"/>
          <w:sz w:val="24"/>
          <w:szCs w:val="24"/>
        </w:rPr>
      </w:pPr>
    </w:p>
    <w:p w:rsidR="00000000" w:rsidRDefault="00590FCC">
      <w:pPr>
        <w:pStyle w:val="a0"/>
        <w:widowControl w:val="0"/>
        <w:numPr>
          <w:ilvl w:val="0"/>
          <w:numId w:val="28"/>
        </w:numPr>
        <w:overflowPunct w:val="0"/>
        <w:autoSpaceDE w:val="0"/>
        <w:autoSpaceDN w:val="0"/>
        <w:adjustRightInd w:val="0"/>
        <w:spacing w:after="0" w:line="225" w:lineRule="auto"/>
        <w:ind w:right="400" w:hanging="358"/>
        <w:jc w:val="both"/>
        <w:rPr>
          <w:rFonts w:ascii="Arial" w:hAnsi="Arial" w:cs="Arial"/>
          <w:sz w:val="24"/>
          <w:szCs w:val="24"/>
        </w:rPr>
      </w:pPr>
      <w:r>
        <w:rPr>
          <w:rFonts w:ascii="Arial" w:hAnsi="Arial" w:cs="Arial"/>
          <w:sz w:val="24"/>
          <w:szCs w:val="24"/>
        </w:rPr>
        <w:t>En proyectos que contemplen la construcción de obras de ad</w:t>
      </w:r>
      <w:r>
        <w:rPr>
          <w:rFonts w:ascii="Arial" w:hAnsi="Arial" w:cs="Arial"/>
          <w:sz w:val="24"/>
          <w:szCs w:val="24"/>
        </w:rPr>
        <w:t xml:space="preserve">ecuación e infraestructura, se requieren los presupuestos respectivos y sobre el valor registrado en los mismos se define la financiación máxima. </w:t>
      </w:r>
    </w:p>
    <w:p w:rsidR="00000000" w:rsidRDefault="00590FCC">
      <w:pPr>
        <w:pStyle w:val="a0"/>
        <w:widowControl w:val="0"/>
        <w:autoSpaceDE w:val="0"/>
        <w:autoSpaceDN w:val="0"/>
        <w:adjustRightInd w:val="0"/>
        <w:spacing w:after="0" w:line="328" w:lineRule="exact"/>
        <w:rPr>
          <w:rFonts w:ascii="Arial" w:hAnsi="Arial" w:cs="Arial"/>
          <w:sz w:val="24"/>
          <w:szCs w:val="24"/>
        </w:rPr>
      </w:pPr>
    </w:p>
    <w:p w:rsidR="00000000" w:rsidRDefault="00590FCC">
      <w:pPr>
        <w:pStyle w:val="a0"/>
        <w:widowControl w:val="0"/>
        <w:numPr>
          <w:ilvl w:val="0"/>
          <w:numId w:val="28"/>
        </w:numPr>
        <w:overflowPunct w:val="0"/>
        <w:autoSpaceDE w:val="0"/>
        <w:autoSpaceDN w:val="0"/>
        <w:adjustRightInd w:val="0"/>
        <w:spacing w:after="0" w:line="233" w:lineRule="auto"/>
        <w:ind w:right="380" w:hanging="358"/>
        <w:jc w:val="both"/>
        <w:rPr>
          <w:rFonts w:ascii="Arial" w:hAnsi="Arial" w:cs="Arial"/>
          <w:sz w:val="24"/>
          <w:szCs w:val="24"/>
        </w:rPr>
      </w:pPr>
      <w:r>
        <w:rPr>
          <w:rFonts w:ascii="Arial" w:hAnsi="Arial" w:cs="Arial"/>
          <w:sz w:val="24"/>
          <w:szCs w:val="24"/>
        </w:rPr>
        <w:t xml:space="preserve">Para proyectos que contemplen la adquisición de tierras de uso agropecuario, se requiere la escritura o </w:t>
      </w:r>
      <w:r>
        <w:rPr>
          <w:rFonts w:ascii="Arial" w:hAnsi="Arial" w:cs="Arial"/>
          <w:sz w:val="24"/>
          <w:szCs w:val="24"/>
        </w:rPr>
        <w:t xml:space="preserve">la promesa de compraventa y/o el avalúo del predio, y sobre el valor registrado en los mismos se define la financiación máxima. Para estos créditos se recuerda que el documento soporte de realización de la inversión es la escritura de compraventa y por lo </w:t>
      </w:r>
      <w:r>
        <w:rPr>
          <w:rFonts w:ascii="Arial" w:hAnsi="Arial" w:cs="Arial"/>
          <w:sz w:val="24"/>
          <w:szCs w:val="24"/>
        </w:rPr>
        <w:t xml:space="preserve">tanto el valor que se acepta como ejecutado, será el consignado en la escritura. </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39" w:lineRule="auto"/>
        <w:ind w:left="3920"/>
        <w:rPr>
          <w:rFonts w:ascii="Times New Roman" w:hAnsi="Times New Roman" w:cs="Times New Roman"/>
          <w:sz w:val="24"/>
          <w:szCs w:val="24"/>
        </w:rPr>
      </w:pPr>
      <w:r>
        <w:rPr>
          <w:rFonts w:ascii="Arial" w:hAnsi="Arial" w:cs="Arial"/>
          <w:b/>
          <w:bCs/>
          <w:color w:val="808080"/>
          <w:sz w:val="24"/>
          <w:szCs w:val="24"/>
        </w:rPr>
        <w:t>Página 29</w:t>
      </w:r>
    </w:p>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810" w:left="1700" w:header="720" w:footer="720" w:gutter="0"/>
          <w:cols w:space="720" w:equalWidth="0">
            <w:col w:w="8800"/>
          </w:cols>
          <w:noEndnote/>
        </w:sectPr>
      </w:pPr>
    </w:p>
    <w:p w:rsidR="00000000" w:rsidRDefault="00590FCC">
      <w:pPr>
        <w:pStyle w:val="a0"/>
        <w:widowControl w:val="0"/>
        <w:autoSpaceDE w:val="0"/>
        <w:autoSpaceDN w:val="0"/>
        <w:adjustRightInd w:val="0"/>
        <w:spacing w:after="0" w:line="240" w:lineRule="auto"/>
        <w:ind w:left="7178"/>
        <w:rPr>
          <w:rFonts w:ascii="Times New Roman" w:hAnsi="Times New Roman" w:cs="Times New Roman"/>
          <w:sz w:val="24"/>
          <w:szCs w:val="24"/>
        </w:rPr>
      </w:pPr>
      <w:bookmarkStart w:id="31" w:name="page63"/>
      <w:bookmarkEnd w:id="31"/>
      <w:r>
        <w:rPr>
          <w:noProof/>
        </w:rPr>
        <w:pict>
          <v:shape id="_x0000_s1083" type="#_x0000_t75" style="position:absolute;left:0;text-align:left;margin-left:63.1pt;margin-top:36pt;width:469.2pt;height:65.2pt;z-index:-251599872;mso-position-horizontal-relative:page;mso-position-vertical-relative:page" o:allowincell="f">
            <v:imagedata r:id="rId5" o:title="" chromakey="white"/>
            <w10:wrap anchorx="page" anchory="page"/>
          </v:shape>
        </w:pict>
      </w:r>
      <w:r>
        <w:rPr>
          <w:rFonts w:ascii="Arial" w:hAnsi="Arial" w:cs="Arial"/>
          <w:b/>
          <w:bCs/>
          <w:sz w:val="16"/>
          <w:szCs w:val="16"/>
        </w:rPr>
        <w:t>Versión: 28</w:t>
      </w:r>
    </w:p>
    <w:p w:rsidR="00000000" w:rsidRDefault="00590FCC">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1958"/>
        <w:rPr>
          <w:rFonts w:ascii="Times New Roman" w:hAnsi="Times New Roman" w:cs="Times New Roman"/>
          <w:sz w:val="24"/>
          <w:szCs w:val="24"/>
        </w:rPr>
      </w:pPr>
      <w:r>
        <w:rPr>
          <w:rFonts w:ascii="Arial" w:hAnsi="Arial" w:cs="Arial"/>
          <w:b/>
          <w:bCs/>
          <w:sz w:val="24"/>
          <w:szCs w:val="24"/>
        </w:rPr>
        <w:t>MANUAL DE SERVICIOS FINAGRO</w:t>
      </w:r>
    </w:p>
    <w:p w:rsidR="00000000" w:rsidRDefault="00590FCC">
      <w:pPr>
        <w:pStyle w:val="a0"/>
        <w:widowControl w:val="0"/>
        <w:autoSpaceDE w:val="0"/>
        <w:autoSpaceDN w:val="0"/>
        <w:adjustRightInd w:val="0"/>
        <w:spacing w:after="0" w:line="224" w:lineRule="auto"/>
        <w:ind w:left="2778"/>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590FCC">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325" w:lineRule="exact"/>
        <w:rPr>
          <w:rFonts w:ascii="Times New Roman" w:hAnsi="Times New Roman" w:cs="Times New Roman"/>
          <w:sz w:val="24"/>
          <w:szCs w:val="24"/>
        </w:rPr>
      </w:pPr>
    </w:p>
    <w:p w:rsidR="00000000" w:rsidRDefault="00590FCC">
      <w:pPr>
        <w:pStyle w:val="a0"/>
        <w:widowControl w:val="0"/>
        <w:numPr>
          <w:ilvl w:val="0"/>
          <w:numId w:val="29"/>
        </w:numPr>
        <w:tabs>
          <w:tab w:val="clear" w:pos="720"/>
          <w:tab w:val="num" w:pos="358"/>
        </w:tabs>
        <w:overflowPunct w:val="0"/>
        <w:autoSpaceDE w:val="0"/>
        <w:autoSpaceDN w:val="0"/>
        <w:adjustRightInd w:val="0"/>
        <w:spacing w:after="0" w:line="228" w:lineRule="auto"/>
        <w:ind w:left="358" w:right="380" w:hanging="358"/>
        <w:jc w:val="both"/>
        <w:rPr>
          <w:rFonts w:ascii="Arial" w:hAnsi="Arial" w:cs="Arial"/>
          <w:sz w:val="24"/>
          <w:szCs w:val="24"/>
        </w:rPr>
      </w:pPr>
      <w:r>
        <w:rPr>
          <w:rFonts w:ascii="Arial" w:hAnsi="Arial" w:cs="Arial"/>
          <w:sz w:val="24"/>
          <w:szCs w:val="24"/>
        </w:rPr>
        <w:t xml:space="preserve">Para proyectos en los que la entrega del crédito se vaya a realizar en más de un desembolso, se deberá presentar el cronograma de ejecución de las inversiones, precisando las que se efectuaran con cada uno de los desembolsos. </w:t>
      </w:r>
    </w:p>
    <w:p w:rsidR="00000000" w:rsidRDefault="00590FCC">
      <w:pPr>
        <w:pStyle w:val="a0"/>
        <w:widowControl w:val="0"/>
        <w:autoSpaceDE w:val="0"/>
        <w:autoSpaceDN w:val="0"/>
        <w:adjustRightInd w:val="0"/>
        <w:spacing w:after="0" w:line="331" w:lineRule="exact"/>
        <w:rPr>
          <w:rFonts w:ascii="Arial" w:hAnsi="Arial" w:cs="Arial"/>
          <w:sz w:val="24"/>
          <w:szCs w:val="24"/>
        </w:rPr>
      </w:pPr>
    </w:p>
    <w:p w:rsidR="00000000" w:rsidRDefault="00590FCC">
      <w:pPr>
        <w:pStyle w:val="a0"/>
        <w:widowControl w:val="0"/>
        <w:numPr>
          <w:ilvl w:val="0"/>
          <w:numId w:val="29"/>
        </w:numPr>
        <w:tabs>
          <w:tab w:val="clear" w:pos="720"/>
          <w:tab w:val="num" w:pos="358"/>
        </w:tabs>
        <w:overflowPunct w:val="0"/>
        <w:autoSpaceDE w:val="0"/>
        <w:autoSpaceDN w:val="0"/>
        <w:adjustRightInd w:val="0"/>
        <w:spacing w:after="0" w:line="217" w:lineRule="auto"/>
        <w:ind w:left="358" w:right="400" w:hanging="358"/>
        <w:jc w:val="both"/>
        <w:rPr>
          <w:rFonts w:ascii="Arial" w:hAnsi="Arial" w:cs="Arial"/>
          <w:sz w:val="24"/>
          <w:szCs w:val="24"/>
        </w:rPr>
      </w:pPr>
      <w:r>
        <w:rPr>
          <w:rFonts w:ascii="Arial" w:hAnsi="Arial" w:cs="Arial"/>
          <w:sz w:val="24"/>
          <w:szCs w:val="24"/>
        </w:rPr>
        <w:t>Para proyectos por la lí</w:t>
      </w:r>
      <w:r>
        <w:rPr>
          <w:rFonts w:ascii="Arial" w:hAnsi="Arial" w:cs="Arial"/>
          <w:sz w:val="24"/>
          <w:szCs w:val="24"/>
        </w:rPr>
        <w:t xml:space="preserve">nea de capitalización, compra y creación de empresas, se requiere lo siguiente, según sea del caso: </w:t>
      </w:r>
    </w:p>
    <w:p w:rsidR="00000000" w:rsidRDefault="00590FCC">
      <w:pPr>
        <w:pStyle w:val="a0"/>
        <w:widowControl w:val="0"/>
        <w:autoSpaceDE w:val="0"/>
        <w:autoSpaceDN w:val="0"/>
        <w:adjustRightInd w:val="0"/>
        <w:spacing w:after="0" w:line="200" w:lineRule="exact"/>
        <w:rPr>
          <w:rFonts w:ascii="Arial" w:hAnsi="Arial" w:cs="Arial"/>
          <w:sz w:val="24"/>
          <w:szCs w:val="24"/>
        </w:rPr>
      </w:pPr>
    </w:p>
    <w:p w:rsidR="00000000" w:rsidRDefault="00590FCC">
      <w:pPr>
        <w:pStyle w:val="a0"/>
        <w:widowControl w:val="0"/>
        <w:autoSpaceDE w:val="0"/>
        <w:autoSpaceDN w:val="0"/>
        <w:adjustRightInd w:val="0"/>
        <w:spacing w:after="0" w:line="200" w:lineRule="exact"/>
        <w:rPr>
          <w:rFonts w:ascii="Arial" w:hAnsi="Arial" w:cs="Arial"/>
          <w:sz w:val="24"/>
          <w:szCs w:val="24"/>
        </w:rPr>
      </w:pPr>
    </w:p>
    <w:p w:rsidR="00000000" w:rsidRDefault="00590FCC">
      <w:pPr>
        <w:pStyle w:val="a0"/>
        <w:widowControl w:val="0"/>
        <w:autoSpaceDE w:val="0"/>
        <w:autoSpaceDN w:val="0"/>
        <w:adjustRightInd w:val="0"/>
        <w:spacing w:after="0" w:line="221" w:lineRule="exact"/>
        <w:rPr>
          <w:rFonts w:ascii="Arial" w:hAnsi="Arial" w:cs="Arial"/>
          <w:sz w:val="24"/>
          <w:szCs w:val="24"/>
        </w:rPr>
      </w:pPr>
    </w:p>
    <w:p w:rsidR="00000000" w:rsidRDefault="00590FCC">
      <w:pPr>
        <w:pStyle w:val="a0"/>
        <w:widowControl w:val="0"/>
        <w:numPr>
          <w:ilvl w:val="2"/>
          <w:numId w:val="29"/>
        </w:numPr>
        <w:tabs>
          <w:tab w:val="clear" w:pos="2160"/>
          <w:tab w:val="num" w:pos="1138"/>
        </w:tabs>
        <w:overflowPunct w:val="0"/>
        <w:autoSpaceDE w:val="0"/>
        <w:autoSpaceDN w:val="0"/>
        <w:adjustRightInd w:val="0"/>
        <w:spacing w:after="0" w:line="227" w:lineRule="auto"/>
        <w:ind w:left="1138" w:right="400" w:hanging="370"/>
        <w:jc w:val="both"/>
        <w:rPr>
          <w:rFonts w:ascii="Symbol" w:hAnsi="Symbol" w:cs="Symbol"/>
          <w:sz w:val="24"/>
          <w:szCs w:val="24"/>
        </w:rPr>
      </w:pPr>
      <w:r>
        <w:rPr>
          <w:rFonts w:ascii="Arial" w:hAnsi="Arial" w:cs="Arial"/>
          <w:sz w:val="24"/>
          <w:szCs w:val="24"/>
        </w:rPr>
        <w:t>Si la solicitud es para creación de una empresa o el aumento de capital de una ya constituida, se requiere copia del documento del órgano de direcció</w:t>
      </w:r>
      <w:r>
        <w:rPr>
          <w:rFonts w:ascii="Arial" w:hAnsi="Arial" w:cs="Arial"/>
          <w:sz w:val="24"/>
          <w:szCs w:val="24"/>
        </w:rPr>
        <w:t xml:space="preserve">n donde se aprobó la capitalización o creación de la empresa, con los valores y porcentajes de participación de los asociados. </w:t>
      </w:r>
    </w:p>
    <w:p w:rsidR="00000000" w:rsidRDefault="00590FCC">
      <w:pPr>
        <w:pStyle w:val="a0"/>
        <w:widowControl w:val="0"/>
        <w:autoSpaceDE w:val="0"/>
        <w:autoSpaceDN w:val="0"/>
        <w:adjustRightInd w:val="0"/>
        <w:spacing w:after="0" w:line="348" w:lineRule="exact"/>
        <w:rPr>
          <w:rFonts w:ascii="Symbol" w:hAnsi="Symbol" w:cs="Symbol"/>
          <w:sz w:val="24"/>
          <w:szCs w:val="24"/>
        </w:rPr>
      </w:pPr>
    </w:p>
    <w:p w:rsidR="00000000" w:rsidRDefault="00590FCC">
      <w:pPr>
        <w:pStyle w:val="a0"/>
        <w:widowControl w:val="0"/>
        <w:numPr>
          <w:ilvl w:val="2"/>
          <w:numId w:val="29"/>
        </w:numPr>
        <w:tabs>
          <w:tab w:val="clear" w:pos="2160"/>
          <w:tab w:val="num" w:pos="1138"/>
        </w:tabs>
        <w:overflowPunct w:val="0"/>
        <w:autoSpaceDE w:val="0"/>
        <w:autoSpaceDN w:val="0"/>
        <w:adjustRightInd w:val="0"/>
        <w:spacing w:after="0" w:line="230" w:lineRule="auto"/>
        <w:ind w:left="1138" w:right="400" w:hanging="370"/>
        <w:jc w:val="both"/>
        <w:rPr>
          <w:rFonts w:ascii="Symbol" w:hAnsi="Symbol" w:cs="Symbol"/>
          <w:sz w:val="24"/>
          <w:szCs w:val="24"/>
        </w:rPr>
      </w:pPr>
      <w:r>
        <w:rPr>
          <w:rFonts w:ascii="Arial" w:hAnsi="Arial" w:cs="Arial"/>
          <w:sz w:val="24"/>
          <w:szCs w:val="24"/>
        </w:rPr>
        <w:t xml:space="preserve">Si la solicitud es para financiar compra de acciones o derechos en la sociedad, se requiere la oferta o intención de venta de las acciones o cuotas de participación por el socio vendedor con la certificación de su valor y porcentaje de participación en la </w:t>
      </w:r>
      <w:r>
        <w:rPr>
          <w:rFonts w:ascii="Arial" w:hAnsi="Arial" w:cs="Arial"/>
          <w:sz w:val="24"/>
          <w:szCs w:val="24"/>
        </w:rPr>
        <w:t xml:space="preserve">empresa y la aceptación de la transacción por el órgano de dirección. </w:t>
      </w:r>
    </w:p>
    <w:p w:rsidR="00000000" w:rsidRDefault="00590FCC">
      <w:pPr>
        <w:pStyle w:val="a0"/>
        <w:widowControl w:val="0"/>
        <w:autoSpaceDE w:val="0"/>
        <w:autoSpaceDN w:val="0"/>
        <w:adjustRightInd w:val="0"/>
        <w:spacing w:after="0" w:line="328" w:lineRule="exact"/>
        <w:rPr>
          <w:rFonts w:ascii="Symbol" w:hAnsi="Symbol" w:cs="Symbol"/>
          <w:sz w:val="24"/>
          <w:szCs w:val="24"/>
        </w:rPr>
      </w:pPr>
    </w:p>
    <w:p w:rsidR="00000000" w:rsidRDefault="00590FCC">
      <w:pPr>
        <w:pStyle w:val="a0"/>
        <w:widowControl w:val="0"/>
        <w:numPr>
          <w:ilvl w:val="0"/>
          <w:numId w:val="29"/>
        </w:numPr>
        <w:tabs>
          <w:tab w:val="clear" w:pos="720"/>
          <w:tab w:val="num" w:pos="358"/>
        </w:tabs>
        <w:overflowPunct w:val="0"/>
        <w:autoSpaceDE w:val="0"/>
        <w:autoSpaceDN w:val="0"/>
        <w:adjustRightInd w:val="0"/>
        <w:spacing w:after="0" w:line="231" w:lineRule="auto"/>
        <w:ind w:left="358" w:right="380" w:hanging="358"/>
        <w:jc w:val="both"/>
        <w:rPr>
          <w:rFonts w:ascii="Arial" w:hAnsi="Arial" w:cs="Arial"/>
          <w:sz w:val="24"/>
          <w:szCs w:val="24"/>
        </w:rPr>
      </w:pPr>
      <w:r>
        <w:rPr>
          <w:rFonts w:ascii="Arial" w:hAnsi="Arial" w:cs="Arial"/>
          <w:sz w:val="24"/>
          <w:szCs w:val="24"/>
        </w:rPr>
        <w:t>En proyectos que contemplen la financiación de siembras en arroz, soya, sorgo, maíz y algodón, se requiere la utilización de semilla certificada, soportada con la factura de compra</w:t>
      </w:r>
      <w:r>
        <w:rPr>
          <w:rFonts w:ascii="Arial" w:hAnsi="Arial" w:cs="Arial"/>
          <w:sz w:val="24"/>
          <w:szCs w:val="24"/>
        </w:rPr>
        <w:t xml:space="preserve"> de la misma, la cual se podrá presentar al momento de tramitar el crédito o en los 30 días calendario siguientes al redescuento o desembolso. </w:t>
      </w:r>
    </w:p>
    <w:p w:rsidR="00000000" w:rsidRDefault="00590FCC">
      <w:pPr>
        <w:pStyle w:val="a0"/>
        <w:widowControl w:val="0"/>
        <w:autoSpaceDE w:val="0"/>
        <w:autoSpaceDN w:val="0"/>
        <w:adjustRightInd w:val="0"/>
        <w:spacing w:after="0" w:line="277" w:lineRule="exact"/>
        <w:rPr>
          <w:rFonts w:ascii="Arial" w:hAnsi="Arial" w:cs="Arial"/>
          <w:sz w:val="24"/>
          <w:szCs w:val="24"/>
        </w:rPr>
      </w:pPr>
    </w:p>
    <w:p w:rsidR="00000000" w:rsidRDefault="00590FCC">
      <w:pPr>
        <w:pStyle w:val="a0"/>
        <w:widowControl w:val="0"/>
        <w:numPr>
          <w:ilvl w:val="0"/>
          <w:numId w:val="29"/>
        </w:numPr>
        <w:tabs>
          <w:tab w:val="clear" w:pos="720"/>
          <w:tab w:val="num" w:pos="358"/>
        </w:tabs>
        <w:overflowPunct w:val="0"/>
        <w:autoSpaceDE w:val="0"/>
        <w:autoSpaceDN w:val="0"/>
        <w:adjustRightInd w:val="0"/>
        <w:spacing w:after="0" w:line="240" w:lineRule="auto"/>
        <w:ind w:left="358" w:hanging="358"/>
        <w:jc w:val="both"/>
        <w:rPr>
          <w:rFonts w:ascii="Arial" w:hAnsi="Arial" w:cs="Arial"/>
          <w:sz w:val="24"/>
          <w:szCs w:val="24"/>
        </w:rPr>
      </w:pPr>
      <w:r>
        <w:rPr>
          <w:rFonts w:ascii="Arial" w:hAnsi="Arial" w:cs="Arial"/>
          <w:sz w:val="24"/>
          <w:szCs w:val="24"/>
        </w:rPr>
        <w:t xml:space="preserve">Para solicitudes de normalización de cartera, se requiere: </w:t>
      </w:r>
    </w:p>
    <w:p w:rsidR="00000000" w:rsidRDefault="00590FCC">
      <w:pPr>
        <w:pStyle w:val="a0"/>
        <w:widowControl w:val="0"/>
        <w:autoSpaceDE w:val="0"/>
        <w:autoSpaceDN w:val="0"/>
        <w:adjustRightInd w:val="0"/>
        <w:spacing w:after="0" w:line="344" w:lineRule="exact"/>
        <w:rPr>
          <w:rFonts w:ascii="Arial" w:hAnsi="Arial" w:cs="Arial"/>
          <w:sz w:val="24"/>
          <w:szCs w:val="24"/>
        </w:rPr>
      </w:pPr>
    </w:p>
    <w:p w:rsidR="00000000" w:rsidRDefault="00590FCC">
      <w:pPr>
        <w:pStyle w:val="a0"/>
        <w:widowControl w:val="0"/>
        <w:numPr>
          <w:ilvl w:val="1"/>
          <w:numId w:val="29"/>
        </w:numPr>
        <w:tabs>
          <w:tab w:val="clear" w:pos="1440"/>
          <w:tab w:val="num" w:pos="638"/>
        </w:tabs>
        <w:overflowPunct w:val="0"/>
        <w:autoSpaceDE w:val="0"/>
        <w:autoSpaceDN w:val="0"/>
        <w:adjustRightInd w:val="0"/>
        <w:spacing w:after="0" w:line="211" w:lineRule="auto"/>
        <w:ind w:left="638" w:right="400" w:hanging="290"/>
        <w:jc w:val="both"/>
        <w:rPr>
          <w:rFonts w:ascii="Symbol" w:hAnsi="Symbol" w:cs="Symbol"/>
          <w:sz w:val="24"/>
          <w:szCs w:val="24"/>
        </w:rPr>
      </w:pPr>
      <w:r>
        <w:rPr>
          <w:rFonts w:ascii="Arial" w:hAnsi="Arial" w:cs="Arial"/>
          <w:sz w:val="24"/>
          <w:szCs w:val="24"/>
        </w:rPr>
        <w:t>Justificación, por parte del solicitante, d</w:t>
      </w:r>
      <w:r>
        <w:rPr>
          <w:rFonts w:ascii="Arial" w:hAnsi="Arial" w:cs="Arial"/>
          <w:sz w:val="24"/>
          <w:szCs w:val="24"/>
        </w:rPr>
        <w:t xml:space="preserve">e los motivos que llevan a solicitarla. </w:t>
      </w:r>
    </w:p>
    <w:p w:rsidR="00000000" w:rsidRDefault="00590FCC">
      <w:pPr>
        <w:pStyle w:val="a0"/>
        <w:widowControl w:val="0"/>
        <w:autoSpaceDE w:val="0"/>
        <w:autoSpaceDN w:val="0"/>
        <w:adjustRightInd w:val="0"/>
        <w:spacing w:after="0" w:line="343" w:lineRule="exact"/>
        <w:rPr>
          <w:rFonts w:ascii="Symbol" w:hAnsi="Symbol" w:cs="Symbol"/>
          <w:sz w:val="24"/>
          <w:szCs w:val="24"/>
        </w:rPr>
      </w:pPr>
    </w:p>
    <w:p w:rsidR="00000000" w:rsidRDefault="00590FCC">
      <w:pPr>
        <w:pStyle w:val="a0"/>
        <w:widowControl w:val="0"/>
        <w:numPr>
          <w:ilvl w:val="1"/>
          <w:numId w:val="29"/>
        </w:numPr>
        <w:tabs>
          <w:tab w:val="clear" w:pos="1440"/>
          <w:tab w:val="num" w:pos="638"/>
        </w:tabs>
        <w:overflowPunct w:val="0"/>
        <w:autoSpaceDE w:val="0"/>
        <w:autoSpaceDN w:val="0"/>
        <w:adjustRightInd w:val="0"/>
        <w:spacing w:after="0" w:line="210" w:lineRule="auto"/>
        <w:ind w:left="638" w:right="400" w:hanging="290"/>
        <w:jc w:val="both"/>
        <w:rPr>
          <w:rFonts w:ascii="Symbol" w:hAnsi="Symbol" w:cs="Symbol"/>
          <w:sz w:val="24"/>
          <w:szCs w:val="24"/>
        </w:rPr>
      </w:pPr>
      <w:r>
        <w:rPr>
          <w:rFonts w:ascii="Arial" w:hAnsi="Arial" w:cs="Arial"/>
          <w:sz w:val="24"/>
          <w:szCs w:val="24"/>
        </w:rPr>
        <w:t xml:space="preserve">Identificación puntual de las obligaciones financieras a normalizar. La identificación hace referencia a la llave de redescuento o de </w:t>
      </w:r>
    </w:p>
    <w:p w:rsidR="00000000" w:rsidRDefault="00590FCC">
      <w:pPr>
        <w:pStyle w:val="a0"/>
        <w:widowControl w:val="0"/>
        <w:autoSpaceDE w:val="0"/>
        <w:autoSpaceDN w:val="0"/>
        <w:adjustRightInd w:val="0"/>
        <w:spacing w:after="0" w:line="51" w:lineRule="exact"/>
        <w:rPr>
          <w:rFonts w:ascii="Times New Roman" w:hAnsi="Times New Roman" w:cs="Times New Roman"/>
          <w:sz w:val="24"/>
          <w:szCs w:val="24"/>
        </w:rPr>
      </w:pPr>
      <w:r>
        <w:rPr>
          <w:noProof/>
        </w:rPr>
        <w:pict>
          <v:line id="_x0000_s1084" style="position:absolute;z-index:-251598848;mso-position-horizontal-relative:text;mso-position-vertical-relative:text" from="-39.25pt,-98.35pt" to="-39.25pt,-37.4pt" o:allowincell="f"/>
        </w:pict>
      </w:r>
    </w:p>
    <w:p w:rsidR="00000000" w:rsidRDefault="00590FCC">
      <w:pPr>
        <w:pStyle w:val="a0"/>
        <w:widowControl w:val="0"/>
        <w:overflowPunct w:val="0"/>
        <w:autoSpaceDE w:val="0"/>
        <w:autoSpaceDN w:val="0"/>
        <w:adjustRightInd w:val="0"/>
        <w:spacing w:after="0" w:line="233" w:lineRule="auto"/>
        <w:ind w:left="638" w:right="380"/>
        <w:jc w:val="both"/>
        <w:rPr>
          <w:rFonts w:ascii="Times New Roman" w:hAnsi="Times New Roman" w:cs="Times New Roman"/>
          <w:sz w:val="24"/>
          <w:szCs w:val="24"/>
        </w:rPr>
      </w:pPr>
      <w:r>
        <w:rPr>
          <w:rFonts w:ascii="Arial" w:hAnsi="Arial" w:cs="Arial"/>
          <w:sz w:val="24"/>
          <w:szCs w:val="24"/>
        </w:rPr>
        <w:t>validación o registro, cuando se trate de obligaciones que se encuentran redescontadas o que originalmente fueron redescontadas, validadas como cartera sustitutiva o registradas como cartera agropecuaria ante FINAGRO, y para obligaciones financieras que no</w:t>
      </w:r>
      <w:r>
        <w:rPr>
          <w:rFonts w:ascii="Arial" w:hAnsi="Arial" w:cs="Arial"/>
          <w:sz w:val="24"/>
          <w:szCs w:val="24"/>
        </w:rPr>
        <w:t xml:space="preserve"> se encuentren registradas, la identificación corresponde al número de la obligación dado por los Intermediarios Financieros.</w:t>
      </w:r>
    </w:p>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2062" w:header="720" w:footer="720" w:gutter="0"/>
          <w:cols w:space="720" w:equalWidth="0">
            <w:col w:w="8438"/>
          </w:cols>
          <w:noEndnote/>
        </w:sectPr>
      </w:pPr>
      <w:r>
        <w:rPr>
          <w:noProof/>
        </w:rPr>
        <w:pict>
          <v:line id="_x0000_s1085" style="position:absolute;z-index:-251597824;mso-position-horizontal-relative:text;mso-position-vertical-relative:text" from="-32.3pt,11.4pt" to="-32.3pt,72.25pt" o:allowincell="f"/>
        </w:pict>
      </w:r>
    </w:p>
    <w:p w:rsidR="00000000" w:rsidRDefault="00590FCC">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32" w:name="page65"/>
      <w:bookmarkEnd w:id="32"/>
      <w:r>
        <w:rPr>
          <w:noProof/>
        </w:rPr>
        <w:pict>
          <v:shape id="_x0000_s1086" type="#_x0000_t75" style="position:absolute;left:0;text-align:left;margin-left:63.1pt;margin-top:36pt;width:469.2pt;height:65.2pt;z-index:-251596800;mso-position-horizontal-relative:page;mso-position-vertical-relative:page" o:allowincell="f">
            <v:imagedata r:id="rId5" o:title="" chromakey="white"/>
            <w10:wrap anchorx="page" anchory="page"/>
          </v:shape>
        </w:pict>
      </w:r>
      <w:r>
        <w:rPr>
          <w:rFonts w:ascii="Arial" w:hAnsi="Arial" w:cs="Arial"/>
          <w:b/>
          <w:bCs/>
          <w:sz w:val="16"/>
          <w:szCs w:val="16"/>
        </w:rPr>
        <w:t>Versión: 28</w:t>
      </w:r>
    </w:p>
    <w:p w:rsidR="00000000" w:rsidRDefault="00590FCC">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590FCC">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590FCC">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21"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28" w:lineRule="auto"/>
        <w:ind w:right="400"/>
        <w:jc w:val="both"/>
        <w:rPr>
          <w:rFonts w:ascii="Times New Roman" w:hAnsi="Times New Roman" w:cs="Times New Roman"/>
          <w:sz w:val="24"/>
          <w:szCs w:val="24"/>
        </w:rPr>
      </w:pPr>
      <w:r>
        <w:rPr>
          <w:rFonts w:ascii="Arial" w:hAnsi="Arial" w:cs="Arial"/>
          <w:sz w:val="24"/>
          <w:szCs w:val="24"/>
        </w:rPr>
        <w:t>Nota: Tanto la documentación general como la específica debe reposar en la carpeta del beneficiario en la oficina del intermediario financiero, con el análisis que realice sobre la viabilidad técnica, financiera y ambiental del proye</w:t>
      </w:r>
      <w:r>
        <w:rPr>
          <w:rFonts w:ascii="Arial" w:hAnsi="Arial" w:cs="Arial"/>
          <w:sz w:val="24"/>
          <w:szCs w:val="24"/>
        </w:rPr>
        <w:t>cto.</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381"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18" w:lineRule="auto"/>
        <w:ind w:right="300"/>
        <w:jc w:val="both"/>
        <w:rPr>
          <w:rFonts w:ascii="Times New Roman" w:hAnsi="Times New Roman" w:cs="Times New Roman"/>
          <w:sz w:val="24"/>
          <w:szCs w:val="24"/>
        </w:rPr>
      </w:pPr>
      <w:r>
        <w:rPr>
          <w:rFonts w:ascii="Arial" w:hAnsi="Arial" w:cs="Arial"/>
          <w:b/>
          <w:bCs/>
        </w:rPr>
        <w:t>1.3.2 DOCUMENTACIÓN PARA EL TRÁMITE DE SOLICITUDES QUE REQUIEREN CALIFICACIÓN PREVIA DE FINAGRO</w:t>
      </w:r>
    </w:p>
    <w:p w:rsidR="00000000" w:rsidRDefault="00590FCC">
      <w:pPr>
        <w:pStyle w:val="a0"/>
        <w:widowControl w:val="0"/>
        <w:autoSpaceDE w:val="0"/>
        <w:autoSpaceDN w:val="0"/>
        <w:adjustRightInd w:val="0"/>
        <w:spacing w:after="0" w:line="302" w:lineRule="exact"/>
        <w:rPr>
          <w:rFonts w:ascii="Times New Roman" w:hAnsi="Times New Roman" w:cs="Times New Roman"/>
          <w:sz w:val="24"/>
          <w:szCs w:val="24"/>
        </w:rPr>
      </w:pPr>
      <w:r>
        <w:rPr>
          <w:noProof/>
        </w:rPr>
        <w:pict>
          <v:line id="_x0000_s1087" style="position:absolute;z-index:-251595776;mso-position-horizontal-relative:text;mso-position-vertical-relative:text" from="-26.25pt,10.9pt" to="-26.25pt,253.4pt" o:allowincell="f"/>
        </w:pict>
      </w:r>
    </w:p>
    <w:p w:rsidR="00000000" w:rsidRDefault="00590FCC">
      <w:pPr>
        <w:pStyle w:val="a0"/>
        <w:widowControl w:val="0"/>
        <w:overflowPunct w:val="0"/>
        <w:autoSpaceDE w:val="0"/>
        <w:autoSpaceDN w:val="0"/>
        <w:adjustRightInd w:val="0"/>
        <w:spacing w:after="0" w:line="234" w:lineRule="auto"/>
        <w:ind w:right="280"/>
        <w:jc w:val="both"/>
        <w:rPr>
          <w:rFonts w:ascii="Times New Roman" w:hAnsi="Times New Roman" w:cs="Times New Roman"/>
          <w:sz w:val="24"/>
          <w:szCs w:val="24"/>
        </w:rPr>
      </w:pPr>
      <w:r>
        <w:rPr>
          <w:rFonts w:ascii="Arial" w:hAnsi="Arial" w:cs="Arial"/>
        </w:rPr>
        <w:t>Para solicitudes de redescuento, cartera sustitutiva o agropecuaria que requieran de calificación previa de FINAGRO, se debe presentar comunicación de</w:t>
      </w:r>
      <w:r>
        <w:rPr>
          <w:rFonts w:ascii="Arial" w:hAnsi="Arial" w:cs="Arial"/>
        </w:rPr>
        <w:t xml:space="preserve">l intermediario financiero indicando el nombre e identificación del solicitante del crédito, las condiciones financieras de aprobación de la solicitud, y el porcentaje de garantía FAG requerida si es del caso, anexando parámetros de producción, proyección </w:t>
      </w:r>
      <w:r>
        <w:rPr>
          <w:rFonts w:ascii="Arial" w:hAnsi="Arial" w:cs="Arial"/>
        </w:rPr>
        <w:t>de ingresos y egresos con los costos por unidad a financiar, o el formato de solicitud de crédito agropecuario y rural que utilice el intermediario financiero para el otorgamiento del crédito.</w:t>
      </w:r>
    </w:p>
    <w:p w:rsidR="00000000" w:rsidRDefault="00590FCC">
      <w:pPr>
        <w:pStyle w:val="a0"/>
        <w:widowControl w:val="0"/>
        <w:autoSpaceDE w:val="0"/>
        <w:autoSpaceDN w:val="0"/>
        <w:adjustRightInd w:val="0"/>
        <w:spacing w:after="0" w:line="304"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34" w:lineRule="auto"/>
        <w:ind w:right="300"/>
        <w:jc w:val="both"/>
        <w:rPr>
          <w:rFonts w:ascii="Times New Roman" w:hAnsi="Times New Roman" w:cs="Times New Roman"/>
          <w:sz w:val="24"/>
          <w:szCs w:val="24"/>
        </w:rPr>
      </w:pPr>
      <w:r>
        <w:rPr>
          <w:rFonts w:ascii="Arial" w:hAnsi="Arial" w:cs="Arial"/>
        </w:rPr>
        <w:t>En créditos otorgados por la línea de capital de trabajo para empresas de transformación y/o comercialización, en forma adicional se deberán señalar las cuentas de Deudores - Clientes, Inventarios (materia prima, producto en proceso y producto terminado) y</w:t>
      </w:r>
      <w:r>
        <w:rPr>
          <w:rFonts w:ascii="Arial" w:hAnsi="Arial" w:cs="Arial"/>
        </w:rPr>
        <w:t xml:space="preserve"> Proveedores con su respectiva desagregación o detalle y anexar fotocopia del documento soporte de la participación de los productos agropecuarios de origen nacional en el costo de ventas del negocio, certificadas por el revisor fiscal o por el representan</w:t>
      </w:r>
      <w:r>
        <w:rPr>
          <w:rFonts w:ascii="Arial" w:hAnsi="Arial" w:cs="Arial"/>
        </w:rPr>
        <w:t>te legal en caso de no estar obligado a tener revisor fiscal.</w:t>
      </w:r>
    </w:p>
    <w:p w:rsidR="00000000" w:rsidRDefault="00590FCC">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26" w:lineRule="auto"/>
        <w:ind w:right="300"/>
        <w:jc w:val="both"/>
        <w:rPr>
          <w:rFonts w:ascii="Times New Roman" w:hAnsi="Times New Roman" w:cs="Times New Roman"/>
          <w:sz w:val="24"/>
          <w:szCs w:val="24"/>
        </w:rPr>
      </w:pPr>
      <w:r>
        <w:rPr>
          <w:rFonts w:ascii="Arial" w:hAnsi="Arial" w:cs="Arial"/>
        </w:rPr>
        <w:t>Para financiar servicios de apoyo en capital de trabajo se requiere una certificación del revisor fiscal o representante legal en caso de no estar obligado a tenerlo, sobre el porcentaje de sus</w:t>
      </w:r>
      <w:r>
        <w:rPr>
          <w:rFonts w:ascii="Arial" w:hAnsi="Arial" w:cs="Arial"/>
        </w:rPr>
        <w:t xml:space="preserve"> ventas dirigidas a productores agropecuarios.</w:t>
      </w:r>
    </w:p>
    <w:p w:rsidR="00000000" w:rsidRDefault="00590FCC">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35" w:lineRule="auto"/>
        <w:ind w:right="380"/>
        <w:jc w:val="both"/>
        <w:rPr>
          <w:rFonts w:ascii="Times New Roman" w:hAnsi="Times New Roman" w:cs="Times New Roman"/>
          <w:sz w:val="24"/>
          <w:szCs w:val="24"/>
        </w:rPr>
      </w:pPr>
      <w:r>
        <w:rPr>
          <w:rFonts w:ascii="Arial" w:hAnsi="Arial" w:cs="Arial"/>
        </w:rPr>
        <w:t>Se entiende que cuando un intermediario financiero presenta una solicitud de calificación previa a redescuento, validación como cartera sustitutiva o registro como cartera agropecuaria, es porque la misma cum</w:t>
      </w:r>
      <w:r>
        <w:rPr>
          <w:rFonts w:ascii="Arial" w:hAnsi="Arial" w:cs="Arial"/>
        </w:rPr>
        <w:t>ple con todas las normas y requisitos establecidos en el Manual de Servicios de FINAGRO, que el proyecto a financiar es técnica, financiera y ambientalmente viable y que ha sido aprobada cumpliendo con sus políticas internas y con lo previsto en sus Manual</w:t>
      </w:r>
      <w:r>
        <w:rPr>
          <w:rFonts w:ascii="Arial" w:hAnsi="Arial" w:cs="Arial"/>
        </w:rPr>
        <w:t>es de Administración del Riesgo Crediticio y de Administración del Riesgo de Lavado de Activos y Financiación del Terrorismo, los cuales deberán estar ajustados a la normatividad de la Superintendencia Financiera.</w:t>
      </w:r>
    </w:p>
    <w:p w:rsidR="00000000" w:rsidRDefault="00590FCC">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33" w:lineRule="auto"/>
        <w:ind w:right="380"/>
        <w:jc w:val="both"/>
        <w:rPr>
          <w:rFonts w:ascii="Times New Roman" w:hAnsi="Times New Roman" w:cs="Times New Roman"/>
          <w:sz w:val="24"/>
          <w:szCs w:val="24"/>
        </w:rPr>
      </w:pPr>
      <w:r>
        <w:rPr>
          <w:rFonts w:ascii="Arial" w:hAnsi="Arial" w:cs="Arial"/>
        </w:rPr>
        <w:t>Para aquellas solicitudes que en el proce</w:t>
      </w:r>
      <w:r>
        <w:rPr>
          <w:rFonts w:ascii="Arial" w:hAnsi="Arial" w:cs="Arial"/>
        </w:rPr>
        <w:t>so de aprobación del intermediario financiero hayan sufrido modificación en los valores y unidades, para la verificación de la viabilidad técnica que se realiza en la calificación previa, se tendrán en cuenta los valores y unidades registradas en la aproba</w:t>
      </w:r>
      <w:r>
        <w:rPr>
          <w:rFonts w:ascii="Arial" w:hAnsi="Arial" w:cs="Arial"/>
        </w:rPr>
        <w:t>ción del intermediario, siempre y cuando éste remita los soportes y justificaciones que tuvo en cuenta para el ajuste, y que el mismo corresponde a un menor valor o a un menor número de unidades a financiar frente a la solicitud de crédito presentada por e</w:t>
      </w:r>
      <w:r>
        <w:rPr>
          <w:rFonts w:ascii="Arial" w:hAnsi="Arial" w:cs="Arial"/>
        </w:rPr>
        <w:t>l beneficiario.</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387"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3920"/>
        <w:rPr>
          <w:rFonts w:ascii="Times New Roman" w:hAnsi="Times New Roman" w:cs="Times New Roman"/>
          <w:sz w:val="24"/>
          <w:szCs w:val="24"/>
        </w:rPr>
      </w:pPr>
      <w:r>
        <w:rPr>
          <w:rFonts w:ascii="Arial" w:hAnsi="Arial" w:cs="Arial"/>
          <w:b/>
          <w:bCs/>
          <w:color w:val="808080"/>
          <w:sz w:val="24"/>
          <w:szCs w:val="24"/>
        </w:rPr>
        <w:t>Página 30</w:t>
      </w:r>
    </w:p>
    <w:p w:rsidR="00000000" w:rsidRDefault="00590FCC">
      <w:pPr>
        <w:pStyle w:val="a0"/>
        <w:widowControl w:val="0"/>
        <w:autoSpaceDE w:val="0"/>
        <w:autoSpaceDN w:val="0"/>
        <w:adjustRightInd w:val="0"/>
        <w:spacing w:after="0" w:line="5"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3720"/>
        <w:rPr>
          <w:rFonts w:ascii="Times New Roman" w:hAnsi="Times New Roman" w:cs="Times New Roman"/>
          <w:sz w:val="24"/>
          <w:szCs w:val="24"/>
        </w:rPr>
      </w:pPr>
      <w:r>
        <w:rPr>
          <w:rFonts w:ascii="Arial" w:hAnsi="Arial" w:cs="Arial"/>
          <w:b/>
          <w:bCs/>
          <w:color w:val="808080"/>
          <w:sz w:val="24"/>
          <w:szCs w:val="24"/>
        </w:rPr>
        <w:t>CAP I / P7 /11</w:t>
      </w:r>
    </w:p>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665" w:left="1700" w:header="720" w:footer="720" w:gutter="0"/>
          <w:cols w:space="720" w:equalWidth="0">
            <w:col w:w="8800"/>
          </w:cols>
          <w:noEndnote/>
        </w:sectPr>
      </w:pPr>
    </w:p>
    <w:p w:rsidR="00000000" w:rsidRDefault="00590FCC">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33" w:name="page67"/>
      <w:bookmarkEnd w:id="33"/>
      <w:r>
        <w:rPr>
          <w:noProof/>
        </w:rPr>
        <w:pict>
          <v:shape id="_x0000_s1088" type="#_x0000_t75" style="position:absolute;left:0;text-align:left;margin-left:63.1pt;margin-top:36pt;width:469.2pt;height:65.2pt;z-index:-251594752;mso-position-horizontal-relative:page;mso-position-vertical-relative:page" o:allowincell="f">
            <v:imagedata r:id="rId5" o:title="" chromakey="white"/>
            <w10:wrap anchorx="page" anchory="page"/>
          </v:shape>
        </w:pict>
      </w:r>
      <w:r>
        <w:rPr>
          <w:rFonts w:ascii="Arial" w:hAnsi="Arial" w:cs="Arial"/>
          <w:b/>
          <w:bCs/>
          <w:sz w:val="16"/>
          <w:szCs w:val="16"/>
        </w:rPr>
        <w:t>Versión: 28</w:t>
      </w:r>
    </w:p>
    <w:p w:rsidR="00000000" w:rsidRDefault="00590FCC">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590FCC">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590FCC">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8"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39" w:lineRule="auto"/>
        <w:ind w:left="3780"/>
        <w:rPr>
          <w:rFonts w:ascii="Times New Roman" w:hAnsi="Times New Roman" w:cs="Times New Roman"/>
          <w:sz w:val="24"/>
          <w:szCs w:val="24"/>
        </w:rPr>
      </w:pPr>
      <w:r>
        <w:rPr>
          <w:rFonts w:ascii="Arial" w:hAnsi="Arial" w:cs="Arial"/>
          <w:b/>
          <w:bCs/>
          <w:color w:val="808080"/>
          <w:sz w:val="20"/>
          <w:szCs w:val="20"/>
        </w:rPr>
        <w:t>Página 31</w:t>
      </w:r>
    </w:p>
    <w:p w:rsidR="00000000" w:rsidRDefault="00590FCC">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39" w:lineRule="auto"/>
        <w:ind w:left="3580"/>
        <w:rPr>
          <w:rFonts w:ascii="Times New Roman" w:hAnsi="Times New Roman" w:cs="Times New Roman"/>
          <w:sz w:val="24"/>
          <w:szCs w:val="24"/>
        </w:rPr>
      </w:pPr>
      <w:r>
        <w:rPr>
          <w:rFonts w:ascii="Arial" w:hAnsi="Arial" w:cs="Arial"/>
          <w:b/>
          <w:bCs/>
          <w:color w:val="808080"/>
          <w:sz w:val="20"/>
          <w:szCs w:val="20"/>
        </w:rPr>
        <w:t>CAP I / P-6/ 14</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53"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13" w:lineRule="auto"/>
        <w:ind w:left="20" w:right="400"/>
        <w:rPr>
          <w:rFonts w:ascii="Times New Roman" w:hAnsi="Times New Roman" w:cs="Times New Roman"/>
          <w:sz w:val="24"/>
          <w:szCs w:val="24"/>
        </w:rPr>
      </w:pPr>
      <w:r>
        <w:rPr>
          <w:rFonts w:ascii="Arial" w:hAnsi="Arial" w:cs="Arial"/>
        </w:rPr>
        <w:t>1.4 TRAMITE DEL REDESCUENTO Y VALIDACIÓN DE CARTERA SUSTITUTIVA ANTE FINAGRO</w:t>
      </w:r>
    </w:p>
    <w:p w:rsidR="00000000" w:rsidRDefault="00590FCC">
      <w:pPr>
        <w:pStyle w:val="a0"/>
        <w:widowControl w:val="0"/>
        <w:autoSpaceDE w:val="0"/>
        <w:autoSpaceDN w:val="0"/>
        <w:adjustRightInd w:val="0"/>
        <w:spacing w:after="0" w:line="346"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27" w:lineRule="auto"/>
        <w:ind w:right="400"/>
        <w:jc w:val="both"/>
        <w:rPr>
          <w:rFonts w:ascii="Times New Roman" w:hAnsi="Times New Roman" w:cs="Times New Roman"/>
          <w:sz w:val="24"/>
          <w:szCs w:val="24"/>
        </w:rPr>
      </w:pPr>
      <w:r>
        <w:rPr>
          <w:rFonts w:ascii="Arial" w:hAnsi="Arial" w:cs="Arial"/>
        </w:rPr>
        <w:t>Una vez se c</w:t>
      </w:r>
      <w:r>
        <w:rPr>
          <w:rFonts w:ascii="Arial" w:hAnsi="Arial" w:cs="Arial"/>
        </w:rPr>
        <w:t>uente con la aprobación del crédito, de la entidad otorgante si la operación es de redescuento o registro automático, o la calificación previa de FINAGRO si se requiere, el intermediario financiero podrá proceder a redescontar la operación, a presentarla a</w:t>
      </w:r>
      <w:r>
        <w:rPr>
          <w:rFonts w:ascii="Arial" w:hAnsi="Arial" w:cs="Arial"/>
        </w:rPr>
        <w:t xml:space="preserve"> validación como cartera sustitutiva o a registrarla como cartera agropecuaria, mediante el envío a la Dirección de Cartera de FINAGRO, de la Solicitud de redescuento forma 126 del Capítulo VI del presente Manual, diligenciada en todos sus apartes según se</w:t>
      </w:r>
      <w:r>
        <w:rPr>
          <w:rFonts w:ascii="Arial" w:hAnsi="Arial" w:cs="Arial"/>
        </w:rPr>
        <w:t>a del caso.</w:t>
      </w:r>
    </w:p>
    <w:p w:rsidR="00000000" w:rsidRDefault="00590FCC">
      <w:pPr>
        <w:pStyle w:val="a0"/>
        <w:widowControl w:val="0"/>
        <w:autoSpaceDE w:val="0"/>
        <w:autoSpaceDN w:val="0"/>
        <w:adjustRightInd w:val="0"/>
        <w:spacing w:after="0" w:line="305" w:lineRule="exact"/>
        <w:rPr>
          <w:rFonts w:ascii="Times New Roman" w:hAnsi="Times New Roman" w:cs="Times New Roman"/>
          <w:sz w:val="24"/>
          <w:szCs w:val="24"/>
        </w:rPr>
      </w:pPr>
      <w:r>
        <w:rPr>
          <w:noProof/>
        </w:rPr>
        <w:pict>
          <v:line id="_x0000_s1089" style="position:absolute;z-index:-251593728;mso-position-horizontal-relative:text;mso-position-vertical-relative:text" from="-17.55pt,-10.15pt" to="-17.55pt,-.9pt" o:allowincell="f"/>
        </w:pict>
      </w:r>
    </w:p>
    <w:p w:rsidR="00000000" w:rsidRDefault="00590FCC">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rPr>
        <w:t>El Intermediario Financiero al registrar en Finagro una operación de redescuento, Cartera Sustitutiva, Cartera Agropecuaria o cualquier otra operación, cuyo beneficiario corresponda a la categoría de Reinsertado, certifica que éste cumple con</w:t>
      </w:r>
      <w:r>
        <w:rPr>
          <w:rFonts w:ascii="Arial" w:hAnsi="Arial" w:cs="Arial"/>
        </w:rPr>
        <w:t xml:space="preserve"> las condiciones para el acceso fijadas en el numeral 1.1.2 del presente capítulo.</w:t>
      </w:r>
    </w:p>
    <w:p w:rsidR="00000000" w:rsidRDefault="00590FCC">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34" w:lineRule="auto"/>
        <w:ind w:right="300"/>
        <w:jc w:val="both"/>
        <w:rPr>
          <w:rFonts w:ascii="Times New Roman" w:hAnsi="Times New Roman" w:cs="Times New Roman"/>
          <w:sz w:val="24"/>
          <w:szCs w:val="24"/>
        </w:rPr>
      </w:pPr>
      <w:r>
        <w:rPr>
          <w:rFonts w:ascii="Arial" w:hAnsi="Arial" w:cs="Arial"/>
        </w:rPr>
        <w:t>Si se llegara a comprobar el incumplimiento por parte del Intermediario Financiero de esta medida de control, ésta será causal para la anulación de la operación y/o el rein</w:t>
      </w:r>
      <w:r>
        <w:rPr>
          <w:rFonts w:ascii="Arial" w:hAnsi="Arial" w:cs="Arial"/>
        </w:rPr>
        <w:t>tegro total o parcial del redescuento, y la revisión del cómputo de los créditos sustitutivos realizado por las entidades financieras, la pérdida del registro como cartera agropecuaria, la pérdida del incentivo o la anulación o pérdida de validez del Certi</w:t>
      </w:r>
      <w:r>
        <w:rPr>
          <w:rFonts w:ascii="Arial" w:hAnsi="Arial" w:cs="Arial"/>
        </w:rPr>
        <w:t>ficado de Garantía respectivo, conforme al procedimiento definido en el Capítulo VII del Manual de Servicios de Finagro que le sea aplicable.</w:t>
      </w:r>
    </w:p>
    <w:p w:rsidR="00000000" w:rsidRDefault="00590FCC">
      <w:pPr>
        <w:pStyle w:val="a0"/>
        <w:widowControl w:val="0"/>
        <w:autoSpaceDE w:val="0"/>
        <w:autoSpaceDN w:val="0"/>
        <w:adjustRightInd w:val="0"/>
        <w:spacing w:after="0" w:line="345"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21" w:lineRule="auto"/>
        <w:ind w:right="400"/>
        <w:jc w:val="both"/>
        <w:rPr>
          <w:rFonts w:ascii="Times New Roman" w:hAnsi="Times New Roman" w:cs="Times New Roman"/>
          <w:sz w:val="24"/>
          <w:szCs w:val="24"/>
        </w:rPr>
      </w:pPr>
      <w:r>
        <w:rPr>
          <w:rFonts w:ascii="Arial" w:hAnsi="Arial" w:cs="Arial"/>
        </w:rPr>
        <w:t>Para aquellos casos en que las operaciones validadas como cartera sustitutiva presenten mora de más de 30 días ca</w:t>
      </w:r>
      <w:r>
        <w:rPr>
          <w:rFonts w:ascii="Arial" w:hAnsi="Arial" w:cs="Arial"/>
        </w:rPr>
        <w:t>lendario, éstas deberán ser reportadas a FINAGRO para su eliminación como cartera validada.</w:t>
      </w:r>
    </w:p>
    <w:p w:rsidR="00000000" w:rsidRDefault="00590FCC">
      <w:pPr>
        <w:pStyle w:val="a0"/>
        <w:widowControl w:val="0"/>
        <w:autoSpaceDE w:val="0"/>
        <w:autoSpaceDN w:val="0"/>
        <w:adjustRightInd w:val="0"/>
        <w:spacing w:after="0" w:line="279"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26" w:lineRule="auto"/>
        <w:ind w:right="360"/>
        <w:jc w:val="both"/>
        <w:rPr>
          <w:rFonts w:ascii="Times New Roman" w:hAnsi="Times New Roman" w:cs="Times New Roman"/>
          <w:sz w:val="24"/>
          <w:szCs w:val="24"/>
        </w:rPr>
      </w:pPr>
      <w:r>
        <w:rPr>
          <w:rFonts w:ascii="Arial" w:hAnsi="Arial" w:cs="Arial"/>
        </w:rPr>
        <w:t>Los porcentajes y forma de validación de la cartera sustitutiva, serán los establecidos en forma general en la normatividad emitida por la Junta Directiva del Banc</w:t>
      </w:r>
      <w:r>
        <w:rPr>
          <w:rFonts w:ascii="Arial" w:hAnsi="Arial" w:cs="Arial"/>
        </w:rPr>
        <w:t>o de la República o quien la reemplace o sustituya.</w:t>
      </w:r>
    </w:p>
    <w:p w:rsidR="00000000" w:rsidRDefault="00590FCC">
      <w:pPr>
        <w:pStyle w:val="a0"/>
        <w:widowControl w:val="0"/>
        <w:autoSpaceDE w:val="0"/>
        <w:autoSpaceDN w:val="0"/>
        <w:adjustRightInd w:val="0"/>
        <w:spacing w:after="0" w:line="274"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24" w:lineRule="auto"/>
        <w:ind w:right="420"/>
        <w:jc w:val="both"/>
        <w:rPr>
          <w:rFonts w:ascii="Times New Roman" w:hAnsi="Times New Roman" w:cs="Times New Roman"/>
          <w:sz w:val="24"/>
          <w:szCs w:val="24"/>
        </w:rPr>
      </w:pPr>
      <w:r>
        <w:rPr>
          <w:rFonts w:ascii="Arial" w:hAnsi="Arial" w:cs="Arial"/>
        </w:rPr>
        <w:t>Las operaciones de reestructuración de crédito, por no corresponder a una nueva operación, requerirán para su perfeccionamiento ante FINAGRO, de la presentación de la forma 126 con las nuevas condiciones, con una antelación de cinco (5) días hábiles al pró</w:t>
      </w:r>
      <w:r>
        <w:rPr>
          <w:rFonts w:ascii="Arial" w:hAnsi="Arial" w:cs="Arial"/>
        </w:rPr>
        <w:t>ximo vencimiento.</w:t>
      </w:r>
    </w:p>
    <w:p w:rsidR="00000000" w:rsidRDefault="00590FCC">
      <w:pPr>
        <w:pStyle w:val="a0"/>
        <w:widowControl w:val="0"/>
        <w:autoSpaceDE w:val="0"/>
        <w:autoSpaceDN w:val="0"/>
        <w:adjustRightInd w:val="0"/>
        <w:spacing w:after="0" w:line="392"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24" w:lineRule="auto"/>
        <w:ind w:right="380"/>
        <w:jc w:val="both"/>
        <w:rPr>
          <w:rFonts w:ascii="Times New Roman" w:hAnsi="Times New Roman" w:cs="Times New Roman"/>
          <w:sz w:val="24"/>
          <w:szCs w:val="24"/>
        </w:rPr>
      </w:pPr>
      <w:r>
        <w:rPr>
          <w:rFonts w:ascii="Arial" w:hAnsi="Arial" w:cs="Arial"/>
          <w:i/>
          <w:iCs/>
        </w:rPr>
        <w:t xml:space="preserve">En </w:t>
      </w:r>
      <w:r>
        <w:rPr>
          <w:rFonts w:ascii="Arial" w:hAnsi="Arial" w:cs="Arial"/>
        </w:rPr>
        <w:t>operaciones de reestructuración que requieran de calificación previa, esta se</w:t>
      </w:r>
      <w:r>
        <w:rPr>
          <w:rFonts w:ascii="Arial" w:hAnsi="Arial" w:cs="Arial"/>
          <w:i/>
          <w:iCs/>
        </w:rPr>
        <w:t xml:space="preserve"> </w:t>
      </w:r>
      <w:r>
        <w:rPr>
          <w:rFonts w:ascii="Arial" w:hAnsi="Arial" w:cs="Arial"/>
        </w:rPr>
        <w:t>deberá solicitar con por lo menos 15 días hábiles de antelación al próximo vencimiento, para poder presentar la novedad con la debida oportunidad ante la Di</w:t>
      </w:r>
      <w:r>
        <w:rPr>
          <w:rFonts w:ascii="Arial" w:hAnsi="Arial" w:cs="Arial"/>
        </w:rPr>
        <w:t>rección de Cartera de FINAGRO.</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392"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3600"/>
        <w:rPr>
          <w:rFonts w:ascii="Times New Roman" w:hAnsi="Times New Roman" w:cs="Times New Roman"/>
          <w:sz w:val="24"/>
          <w:szCs w:val="24"/>
        </w:rPr>
      </w:pPr>
      <w:r>
        <w:rPr>
          <w:rFonts w:ascii="Arial" w:hAnsi="Arial" w:cs="Arial"/>
          <w:b/>
          <w:bCs/>
          <w:color w:val="808080"/>
          <w:sz w:val="20"/>
          <w:szCs w:val="20"/>
        </w:rPr>
        <w:t>Página 32</w:t>
      </w:r>
    </w:p>
    <w:p w:rsidR="00000000" w:rsidRDefault="00590FCC">
      <w:pPr>
        <w:pStyle w:val="a0"/>
        <w:widowControl w:val="0"/>
        <w:autoSpaceDE w:val="0"/>
        <w:autoSpaceDN w:val="0"/>
        <w:adjustRightInd w:val="0"/>
        <w:spacing w:after="0" w:line="239" w:lineRule="auto"/>
        <w:ind w:left="3400"/>
        <w:rPr>
          <w:rFonts w:ascii="Times New Roman" w:hAnsi="Times New Roman" w:cs="Times New Roman"/>
          <w:sz w:val="24"/>
          <w:szCs w:val="24"/>
        </w:rPr>
      </w:pPr>
      <w:r>
        <w:rPr>
          <w:rFonts w:ascii="Arial" w:hAnsi="Arial" w:cs="Arial"/>
          <w:b/>
          <w:bCs/>
          <w:color w:val="808080"/>
          <w:sz w:val="20"/>
          <w:szCs w:val="20"/>
        </w:rPr>
        <w:t>CAP I / P-6/ 14</w:t>
      </w:r>
    </w:p>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505" w:left="1700" w:header="720" w:footer="720" w:gutter="0"/>
          <w:cols w:space="720" w:equalWidth="0">
            <w:col w:w="8800"/>
          </w:cols>
          <w:noEndnote/>
        </w:sectPr>
      </w:pPr>
    </w:p>
    <w:p w:rsidR="00000000" w:rsidRDefault="00590FCC">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34" w:name="page69"/>
      <w:bookmarkEnd w:id="34"/>
      <w:r>
        <w:rPr>
          <w:noProof/>
        </w:rPr>
        <w:pict>
          <v:shape id="_x0000_s1090" type="#_x0000_t75" style="position:absolute;left:0;text-align:left;margin-left:63.1pt;margin-top:36pt;width:469.2pt;height:65.2pt;z-index:-251592704;mso-position-horizontal-relative:page;mso-position-vertical-relative:page" o:allowincell="f">
            <v:imagedata r:id="rId5" o:title="" chromakey="white"/>
            <w10:wrap anchorx="page" anchory="page"/>
          </v:shape>
        </w:pict>
      </w:r>
      <w:r>
        <w:rPr>
          <w:rFonts w:ascii="Arial" w:hAnsi="Arial" w:cs="Arial"/>
          <w:b/>
          <w:bCs/>
          <w:sz w:val="16"/>
          <w:szCs w:val="16"/>
        </w:rPr>
        <w:t>Versión: 28</w:t>
      </w:r>
    </w:p>
    <w:p w:rsidR="00000000" w:rsidRDefault="00590FCC">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590FCC">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590FCC">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362"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06" w:lineRule="auto"/>
        <w:ind w:left="20" w:right="380"/>
        <w:jc w:val="both"/>
        <w:rPr>
          <w:rFonts w:ascii="Times New Roman" w:hAnsi="Times New Roman" w:cs="Times New Roman"/>
          <w:sz w:val="24"/>
          <w:szCs w:val="24"/>
        </w:rPr>
      </w:pPr>
      <w:r>
        <w:rPr>
          <w:rFonts w:ascii="Arial" w:hAnsi="Arial" w:cs="Arial"/>
          <w:sz w:val="24"/>
          <w:szCs w:val="24"/>
        </w:rPr>
        <w:t>Los créditos con redescuentos vigentes que vayan a ser cedidos entre intermediarios financieros, deberán ser presentados ante la Dirección de Cartera, mediante comunicación en la cual se manifieste la intención de las dos entidades que participan en el act</w:t>
      </w:r>
      <w:r>
        <w:rPr>
          <w:rFonts w:ascii="Arial" w:hAnsi="Arial" w:cs="Arial"/>
          <w:sz w:val="24"/>
          <w:szCs w:val="24"/>
        </w:rPr>
        <w:t>o, y su perfeccionamiento se realizará de acuerdo con el procedimiento que la Dirección de Cartera informe en cada caso.</w:t>
      </w:r>
    </w:p>
    <w:p w:rsidR="00000000" w:rsidRDefault="00590FCC">
      <w:pPr>
        <w:pStyle w:val="a0"/>
        <w:widowControl w:val="0"/>
        <w:autoSpaceDE w:val="0"/>
        <w:autoSpaceDN w:val="0"/>
        <w:adjustRightInd w:val="0"/>
        <w:spacing w:after="0" w:line="279"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05" w:lineRule="auto"/>
        <w:ind w:left="20" w:right="380"/>
        <w:jc w:val="both"/>
        <w:rPr>
          <w:rFonts w:ascii="Times New Roman" w:hAnsi="Times New Roman" w:cs="Times New Roman"/>
          <w:sz w:val="24"/>
          <w:szCs w:val="24"/>
        </w:rPr>
      </w:pPr>
      <w:r>
        <w:rPr>
          <w:rFonts w:ascii="Arial" w:hAnsi="Arial" w:cs="Arial"/>
          <w:sz w:val="24"/>
          <w:szCs w:val="24"/>
        </w:rPr>
        <w:t>La subrogación</w:t>
      </w:r>
      <w:r>
        <w:rPr>
          <w:rFonts w:ascii="Arial" w:hAnsi="Arial" w:cs="Arial"/>
          <w:sz w:val="24"/>
          <w:szCs w:val="24"/>
        </w:rPr>
        <w:t xml:space="preserve"> de créditos (cambio de deudor) con redescuento vigente, validados como cartera sustitutiva, o registrados como cartera agropecuaria, podrán efectuarse por: venta del predio, modificaciones en la razón social de una persona jurídica, o cambio del titular.</w:t>
      </w:r>
    </w:p>
    <w:p w:rsidR="00000000" w:rsidRDefault="00590FCC">
      <w:pPr>
        <w:pStyle w:val="a0"/>
        <w:widowControl w:val="0"/>
        <w:autoSpaceDE w:val="0"/>
        <w:autoSpaceDN w:val="0"/>
        <w:adjustRightInd w:val="0"/>
        <w:spacing w:after="0" w:line="274" w:lineRule="exact"/>
        <w:rPr>
          <w:rFonts w:ascii="Times New Roman" w:hAnsi="Times New Roman" w:cs="Times New Roman"/>
          <w:sz w:val="24"/>
          <w:szCs w:val="24"/>
        </w:rPr>
      </w:pPr>
      <w:r>
        <w:rPr>
          <w:noProof/>
        </w:rPr>
        <w:pict>
          <v:line id="_x0000_s1091" style="position:absolute;z-index:-251591680;mso-position-horizontal-relative:text;mso-position-vertical-relative:text" from="-16.65pt,12.2pt" to="-16.65pt,94.9pt" o:allowincell="f"/>
        </w:pict>
      </w:r>
    </w:p>
    <w:p w:rsidR="00000000" w:rsidRDefault="00590FCC">
      <w:pPr>
        <w:pStyle w:val="a0"/>
        <w:widowControl w:val="0"/>
        <w:overflowPunct w:val="0"/>
        <w:autoSpaceDE w:val="0"/>
        <w:autoSpaceDN w:val="0"/>
        <w:adjustRightInd w:val="0"/>
        <w:spacing w:after="0" w:line="207" w:lineRule="auto"/>
        <w:ind w:left="20" w:right="380"/>
        <w:jc w:val="both"/>
        <w:rPr>
          <w:rFonts w:ascii="Times New Roman" w:hAnsi="Times New Roman" w:cs="Times New Roman"/>
          <w:sz w:val="24"/>
          <w:szCs w:val="24"/>
        </w:rPr>
      </w:pPr>
      <w:r>
        <w:rPr>
          <w:rFonts w:ascii="Arial" w:hAnsi="Arial" w:cs="Arial"/>
          <w:sz w:val="24"/>
          <w:szCs w:val="24"/>
        </w:rPr>
        <w:t>La subrogación es procedente si el nuevo deudor se compromete a continuar con el proyecto productivo financiado y para perfeccionar la subrogación deberá presentarse a la Dirección de Cartera de FINAGRO, la solicitud de redescuento forma 126, con las mod</w:t>
      </w:r>
      <w:r>
        <w:rPr>
          <w:rFonts w:ascii="Arial" w:hAnsi="Arial" w:cs="Arial"/>
          <w:sz w:val="24"/>
          <w:szCs w:val="24"/>
        </w:rPr>
        <w:t>ificaciones correspondientes (nuevo deudor), copia del Otrosí al pagaré, contemplando el cambio de deudor y si es del caso la calificación previa, que se requiere para la subrogación de créditos que originalmente fueron aprobados mediante este mecanismo, y</w:t>
      </w:r>
      <w:r>
        <w:rPr>
          <w:rFonts w:ascii="Arial" w:hAnsi="Arial" w:cs="Arial"/>
          <w:sz w:val="24"/>
          <w:szCs w:val="24"/>
        </w:rPr>
        <w:t xml:space="preserve"> que conforme a las cuantías vigentes la requieran.</w:t>
      </w:r>
    </w:p>
    <w:p w:rsidR="00000000" w:rsidRDefault="00590FCC">
      <w:pPr>
        <w:pStyle w:val="a0"/>
        <w:widowControl w:val="0"/>
        <w:autoSpaceDE w:val="0"/>
        <w:autoSpaceDN w:val="0"/>
        <w:adjustRightInd w:val="0"/>
        <w:spacing w:after="0" w:line="263"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30" w:lineRule="auto"/>
        <w:ind w:right="420"/>
        <w:jc w:val="both"/>
        <w:rPr>
          <w:rFonts w:ascii="Times New Roman" w:hAnsi="Times New Roman" w:cs="Times New Roman"/>
          <w:sz w:val="24"/>
          <w:szCs w:val="24"/>
        </w:rPr>
      </w:pPr>
      <w:r>
        <w:rPr>
          <w:rFonts w:ascii="Arial" w:hAnsi="Arial" w:cs="Arial"/>
          <w:sz w:val="24"/>
          <w:szCs w:val="24"/>
        </w:rPr>
        <w:t>Para aquellos casos en que la entidad otorgante del crédito establezca inconsistencias en operaciones redescontadas, validadas como cartera sustitutiva, o registradas como cartera agropecuaria, bajo su e</w:t>
      </w:r>
      <w:r>
        <w:rPr>
          <w:rFonts w:ascii="Arial" w:hAnsi="Arial" w:cs="Arial"/>
          <w:sz w:val="24"/>
          <w:szCs w:val="24"/>
        </w:rPr>
        <w:t>ntera responsabilidad podrá cancelar dichas operaciones y volverlas a presentar a la Dirección de Cartera, mediante la presentación de la forma 127, Formato de Novedades, indicando la causal de cancelación que le corresponda. Para este procedimiento se ten</w:t>
      </w:r>
      <w:r>
        <w:rPr>
          <w:rFonts w:ascii="Arial" w:hAnsi="Arial" w:cs="Arial"/>
          <w:sz w:val="24"/>
          <w:szCs w:val="24"/>
        </w:rPr>
        <w:t>drá un plazo máximo de treinta (30) días calendario, a partir de la fecha del primer redescuento, validación, o registro, recordando que para su realización los intermediarios financieros deben tener en cuenta la antigüedad del gasto máxima permitida defin</w:t>
      </w:r>
      <w:r>
        <w:rPr>
          <w:rFonts w:ascii="Arial" w:hAnsi="Arial" w:cs="Arial"/>
          <w:sz w:val="24"/>
          <w:szCs w:val="24"/>
        </w:rPr>
        <w:t>ida en el numeral 1.1.6 del presente Capítulo, que para todos los casos se cuenta a partir de la fecha en que quede en firme la operación ante la Dirección de Cartera de FINAGRO.</w:t>
      </w:r>
    </w:p>
    <w:p w:rsidR="00000000" w:rsidRDefault="00590FCC">
      <w:pPr>
        <w:pStyle w:val="a0"/>
        <w:widowControl w:val="0"/>
        <w:autoSpaceDE w:val="0"/>
        <w:autoSpaceDN w:val="0"/>
        <w:adjustRightInd w:val="0"/>
        <w:spacing w:after="0" w:line="264" w:lineRule="exact"/>
        <w:rPr>
          <w:rFonts w:ascii="Times New Roman" w:hAnsi="Times New Roman" w:cs="Times New Roman"/>
          <w:sz w:val="24"/>
          <w:szCs w:val="24"/>
        </w:rPr>
      </w:pPr>
    </w:p>
    <w:p w:rsidR="00000000" w:rsidRDefault="00590FCC">
      <w:pPr>
        <w:pStyle w:val="a0"/>
        <w:widowControl w:val="0"/>
        <w:overflowPunct w:val="0"/>
        <w:autoSpaceDE w:val="0"/>
        <w:autoSpaceDN w:val="0"/>
        <w:adjustRightInd w:val="0"/>
        <w:spacing w:after="0" w:line="207" w:lineRule="auto"/>
        <w:ind w:right="420"/>
        <w:jc w:val="both"/>
        <w:rPr>
          <w:rFonts w:ascii="Times New Roman" w:hAnsi="Times New Roman" w:cs="Times New Roman"/>
          <w:sz w:val="24"/>
          <w:szCs w:val="24"/>
        </w:rPr>
      </w:pPr>
      <w:r>
        <w:rPr>
          <w:rFonts w:ascii="Arial" w:hAnsi="Arial" w:cs="Arial"/>
          <w:sz w:val="24"/>
          <w:szCs w:val="24"/>
        </w:rPr>
        <w:t>Para el redescuento, la validación de cartera sustitutiva o registro de cart</w:t>
      </w:r>
      <w:r>
        <w:rPr>
          <w:rFonts w:ascii="Arial" w:hAnsi="Arial" w:cs="Arial"/>
          <w:sz w:val="24"/>
          <w:szCs w:val="24"/>
        </w:rPr>
        <w:t>era agropecuaria, se deberán utilizar los códigos de Norma Legal establecidos por FINAGRO, en el Anexo 2.1 del capítulo I del presente Manual.</w:t>
      </w:r>
    </w:p>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590FCC">
      <w:pPr>
        <w:pStyle w:val="a0"/>
        <w:widowControl w:val="0"/>
        <w:autoSpaceDE w:val="0"/>
        <w:autoSpaceDN w:val="0"/>
        <w:adjustRightInd w:val="0"/>
        <w:spacing w:after="0" w:line="240" w:lineRule="auto"/>
        <w:ind w:left="5220"/>
        <w:rPr>
          <w:rFonts w:ascii="Times New Roman" w:hAnsi="Times New Roman" w:cs="Times New Roman"/>
          <w:sz w:val="24"/>
          <w:szCs w:val="24"/>
        </w:rPr>
      </w:pPr>
      <w:bookmarkStart w:id="35" w:name="page71"/>
      <w:bookmarkEnd w:id="35"/>
      <w:r>
        <w:rPr>
          <w:noProof/>
        </w:rPr>
        <w:pict>
          <v:shape id="_x0000_s1092" type="#_x0000_t75" style="position:absolute;left:0;text-align:left;margin-left:63.1pt;margin-top:36pt;width:469.2pt;height:65.2pt;z-index:-251590656;mso-position-horizontal-relative:page;mso-position-vertical-relative:page" o:allowincell="f">
            <v:imagedata r:id="rId5" o:title="" chromakey="white"/>
            <w10:wrap anchorx="page" anchory="page"/>
          </v:shape>
        </w:pict>
      </w:r>
      <w:r>
        <w:rPr>
          <w:rFonts w:ascii="Arial" w:hAnsi="Arial" w:cs="Arial"/>
          <w:b/>
          <w:bCs/>
          <w:sz w:val="16"/>
          <w:szCs w:val="16"/>
        </w:rPr>
        <w:t>Versión: 28</w:t>
      </w:r>
    </w:p>
    <w:p w:rsidR="00000000" w:rsidRDefault="00590FCC">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MANUAL DE SERVICIOS FINAGRO</w:t>
      </w:r>
    </w:p>
    <w:p w:rsidR="00000000" w:rsidRDefault="00590FCC">
      <w:pPr>
        <w:pStyle w:val="a0"/>
        <w:widowControl w:val="0"/>
        <w:autoSpaceDE w:val="0"/>
        <w:autoSpaceDN w:val="0"/>
        <w:adjustRightInd w:val="0"/>
        <w:spacing w:after="0" w:line="224" w:lineRule="auto"/>
        <w:ind w:left="82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590FCC">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1220"/>
        <w:rPr>
          <w:rFonts w:ascii="Times New Roman" w:hAnsi="Times New Roman" w:cs="Times New Roman"/>
          <w:sz w:val="24"/>
          <w:szCs w:val="24"/>
        </w:rPr>
      </w:pPr>
      <w:r>
        <w:rPr>
          <w:rFonts w:ascii="Arial" w:hAnsi="Arial" w:cs="Arial"/>
          <w:b/>
          <w:bCs/>
          <w:color w:val="808080"/>
          <w:sz w:val="24"/>
          <w:szCs w:val="24"/>
        </w:rPr>
        <w:t>Página 33</w:t>
      </w:r>
    </w:p>
    <w:p w:rsidR="00000000" w:rsidRDefault="00590FCC">
      <w:pPr>
        <w:pStyle w:val="a0"/>
        <w:widowControl w:val="0"/>
        <w:autoSpaceDE w:val="0"/>
        <w:autoSpaceDN w:val="0"/>
        <w:adjustRightInd w:val="0"/>
        <w:spacing w:after="0" w:line="10"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1000"/>
        <w:rPr>
          <w:rFonts w:ascii="Times New Roman" w:hAnsi="Times New Roman" w:cs="Times New Roman"/>
          <w:sz w:val="24"/>
          <w:szCs w:val="24"/>
        </w:rPr>
      </w:pPr>
      <w:r>
        <w:rPr>
          <w:rFonts w:ascii="Arial" w:hAnsi="Arial" w:cs="Arial"/>
          <w:b/>
          <w:bCs/>
          <w:color w:val="808080"/>
          <w:sz w:val="24"/>
          <w:szCs w:val="24"/>
        </w:rPr>
        <w:t>CAP I / P7/ 11</w:t>
      </w:r>
    </w:p>
    <w:p w:rsidR="00000000" w:rsidRDefault="00590FCC">
      <w:pPr>
        <w:pStyle w:val="a0"/>
        <w:widowControl w:val="0"/>
        <w:autoSpaceDE w:val="0"/>
        <w:autoSpaceDN w:val="0"/>
        <w:adjustRightInd w:val="0"/>
        <w:spacing w:after="0" w:line="67" w:lineRule="exact"/>
        <w:rPr>
          <w:rFonts w:ascii="Times New Roman" w:hAnsi="Times New Roman" w:cs="Times New Roman"/>
          <w:sz w:val="24"/>
          <w:szCs w:val="24"/>
        </w:rPr>
      </w:pPr>
    </w:p>
    <w:p w:rsidR="00000000" w:rsidRDefault="00590FCC">
      <w:pPr>
        <w:pStyle w:val="a0"/>
        <w:widowControl w:val="0"/>
        <w:autoSpaceDE w:val="0"/>
        <w:autoSpaceDN w:val="0"/>
        <w:adjustRightInd w:val="0"/>
        <w:spacing w:after="0" w:line="240" w:lineRule="auto"/>
        <w:ind w:left="3000"/>
        <w:rPr>
          <w:rFonts w:ascii="Times New Roman" w:hAnsi="Times New Roman" w:cs="Times New Roman"/>
          <w:sz w:val="24"/>
          <w:szCs w:val="24"/>
        </w:rPr>
      </w:pPr>
      <w:r>
        <w:rPr>
          <w:rFonts w:ascii="Arial" w:hAnsi="Arial" w:cs="Arial"/>
          <w:b/>
          <w:bCs/>
          <w:color w:val="808080"/>
          <w:sz w:val="24"/>
          <w:szCs w:val="24"/>
        </w:rPr>
        <w:t>Página 34</w:t>
      </w:r>
    </w:p>
    <w:p w:rsidR="00000000" w:rsidRDefault="00590FCC">
      <w:pPr>
        <w:pStyle w:val="a0"/>
        <w:widowControl w:val="0"/>
        <w:autoSpaceDE w:val="0"/>
        <w:autoSpaceDN w:val="0"/>
        <w:adjustRightInd w:val="0"/>
        <w:spacing w:after="0" w:line="240" w:lineRule="auto"/>
        <w:rPr>
          <w:rFonts w:ascii="Times New Roman" w:hAnsi="Times New Roman" w:cs="Times New Roman"/>
          <w:sz w:val="24"/>
          <w:szCs w:val="24"/>
        </w:rPr>
      </w:pPr>
    </w:p>
    <w:sectPr w:rsidR="00000000">
      <w:pgSz w:w="11906" w:h="16838"/>
      <w:pgMar w:top="913" w:right="1400" w:bottom="718" w:left="4020" w:header="720" w:footer="720" w:gutter="0"/>
      <w:cols w:space="720" w:equalWidth="0">
        <w:col w:w="648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0000124"/>
    <w:lvl w:ilvl="0" w:tplc="0000305E">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30A"/>
    <w:multiLevelType w:val="hybridMultilevel"/>
    <w:tmpl w:val="0000301C"/>
    <w:lvl w:ilvl="0" w:tplc="00000BD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BB3"/>
    <w:multiLevelType w:val="hybridMultilevel"/>
    <w:tmpl w:val="00002EA6"/>
    <w:lvl w:ilvl="0" w:tplc="000012DB">
      <w:start w:val="3"/>
      <w:numFmt w:val="decimal"/>
      <w:lvlText w:val="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366"/>
    <w:multiLevelType w:val="hybridMultilevel"/>
    <w:tmpl w:val="00001CD0"/>
    <w:lvl w:ilvl="0" w:tplc="0000366B">
      <w:start w:val="6"/>
      <w:numFmt w:val="decimal"/>
      <w:lvlText w:val="%1."/>
      <w:lvlJc w:val="left"/>
      <w:pPr>
        <w:tabs>
          <w:tab w:val="num" w:pos="720"/>
        </w:tabs>
        <w:ind w:left="720" w:hanging="360"/>
      </w:pPr>
    </w:lvl>
    <w:lvl w:ilvl="1" w:tplc="000066C4">
      <w:start w:val="1"/>
      <w:numFmt w:val="bullet"/>
      <w:lvlText w:val=""/>
      <w:lvlJc w:val="left"/>
      <w:pPr>
        <w:tabs>
          <w:tab w:val="num" w:pos="1440"/>
        </w:tabs>
        <w:ind w:left="1440" w:hanging="360"/>
      </w:pPr>
    </w:lvl>
    <w:lvl w:ilvl="2" w:tplc="00004230">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53C"/>
    <w:multiLevelType w:val="hybridMultilevel"/>
    <w:tmpl w:val="00007E87"/>
    <w:lvl w:ilvl="0" w:tplc="0000390C">
      <w:start w:val="1"/>
      <w:numFmt w:val="bullet"/>
      <w:lvlText w:val=""/>
      <w:lvlJc w:val="left"/>
      <w:pPr>
        <w:tabs>
          <w:tab w:val="num" w:pos="720"/>
        </w:tabs>
        <w:ind w:left="720" w:hanging="360"/>
      </w:pPr>
    </w:lvl>
    <w:lvl w:ilvl="1" w:tplc="00000F3E">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E1F"/>
    <w:multiLevelType w:val="hybridMultilevel"/>
    <w:tmpl w:val="00006E5D"/>
    <w:lvl w:ilvl="0" w:tplc="00001AD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CD6"/>
    <w:multiLevelType w:val="hybridMultilevel"/>
    <w:tmpl w:val="000072AE"/>
    <w:lvl w:ilvl="0" w:tplc="00006952">
      <w:start w:val="1"/>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39B3"/>
    <w:multiLevelType w:val="hybridMultilevel"/>
    <w:tmpl w:val="00002D12"/>
    <w:lvl w:ilvl="0" w:tplc="0000074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1BB"/>
    <w:multiLevelType w:val="hybridMultilevel"/>
    <w:tmpl w:val="000026E9"/>
    <w:lvl w:ilvl="0" w:tplc="000001E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428B"/>
    <w:multiLevelType w:val="hybridMultilevel"/>
    <w:tmpl w:val="000026A6"/>
    <w:lvl w:ilvl="0" w:tplc="0000701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440D"/>
    <w:multiLevelType w:val="hybridMultilevel"/>
    <w:tmpl w:val="0000491C"/>
    <w:lvl w:ilvl="0" w:tplc="00004D06">
      <w:start w:val="4"/>
      <w:numFmt w:val="decimal"/>
      <w:lvlText w:val="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4509"/>
    <w:multiLevelType w:val="hybridMultilevel"/>
    <w:tmpl w:val="00001238"/>
    <w:lvl w:ilvl="0" w:tplc="00003B2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4B40"/>
    <w:multiLevelType w:val="hybridMultilevel"/>
    <w:tmpl w:val="00005878"/>
    <w:lvl w:ilvl="0" w:tplc="00006B3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4CAD"/>
    <w:multiLevelType w:val="hybridMultilevel"/>
    <w:tmpl w:val="0000314F"/>
    <w:lvl w:ilvl="0" w:tplc="00005E1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4DB7"/>
    <w:multiLevelType w:val="hybridMultilevel"/>
    <w:tmpl w:val="00001547"/>
    <w:lvl w:ilvl="0" w:tplc="000054D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4DC8"/>
    <w:multiLevelType w:val="hybridMultilevel"/>
    <w:tmpl w:val="00006443"/>
    <w:lvl w:ilvl="0" w:tplc="000066B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4DF2"/>
    <w:multiLevelType w:val="hybridMultilevel"/>
    <w:tmpl w:val="00004944"/>
    <w:lvl w:ilvl="0" w:tplc="00002E4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56AE"/>
    <w:multiLevelType w:val="hybridMultilevel"/>
    <w:tmpl w:val="00000732"/>
    <w:lvl w:ilvl="0" w:tplc="0000012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5CFD"/>
    <w:multiLevelType w:val="hybridMultilevel"/>
    <w:tmpl w:val="00003E12"/>
    <w:lvl w:ilvl="0" w:tplc="00001A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5D03"/>
    <w:multiLevelType w:val="hybridMultilevel"/>
    <w:tmpl w:val="00007A5A"/>
    <w:lvl w:ilvl="0" w:tplc="0000767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5F32"/>
    <w:multiLevelType w:val="hybridMultilevel"/>
    <w:tmpl w:val="00003BF6"/>
    <w:lvl w:ilvl="0" w:tplc="00003A9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5F90"/>
    <w:multiLevelType w:val="hybridMultilevel"/>
    <w:tmpl w:val="00001649"/>
    <w:lvl w:ilvl="0" w:tplc="00006DF1">
      <w:start w:val="1"/>
      <w:numFmt w:val="lowerLetter"/>
      <w:lvlText w:val="%1."/>
      <w:lvlJc w:val="left"/>
      <w:pPr>
        <w:tabs>
          <w:tab w:val="num" w:pos="720"/>
        </w:tabs>
        <w:ind w:left="720" w:hanging="360"/>
      </w:pPr>
    </w:lvl>
    <w:lvl w:ilvl="1" w:tplc="00005AF1">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63CB"/>
    <w:multiLevelType w:val="hybridMultilevel"/>
    <w:tmpl w:val="00006BFC"/>
    <w:lvl w:ilvl="0" w:tplc="00007F9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6784"/>
    <w:multiLevelType w:val="hybridMultilevel"/>
    <w:tmpl w:val="00004AE1"/>
    <w:lvl w:ilvl="0" w:tplc="00003D6C">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759A"/>
    <w:multiLevelType w:val="hybridMultilevel"/>
    <w:tmpl w:val="00002350"/>
    <w:lvl w:ilvl="0" w:tplc="000022E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797D"/>
    <w:multiLevelType w:val="hybridMultilevel"/>
    <w:tmpl w:val="00005F49"/>
    <w:lvl w:ilvl="0" w:tplc="00000DD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7FF5"/>
    <w:multiLevelType w:val="hybridMultilevel"/>
    <w:tmpl w:val="00004E45"/>
    <w:lvl w:ilvl="0" w:tplc="0000323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5"/>
  </w:num>
  <w:num w:numId="3">
    <w:abstractNumId w:val="8"/>
  </w:num>
  <w:num w:numId="4">
    <w:abstractNumId w:val="23"/>
  </w:num>
  <w:num w:numId="5">
    <w:abstractNumId w:val="10"/>
  </w:num>
  <w:num w:numId="6">
    <w:abstractNumId w:val="3"/>
  </w:num>
  <w:num w:numId="7">
    <w:abstractNumId w:val="5"/>
  </w:num>
  <w:num w:numId="8">
    <w:abstractNumId w:val="1"/>
  </w:num>
  <w:num w:numId="9">
    <w:abstractNumId w:val="12"/>
  </w:num>
  <w:num w:numId="10">
    <w:abstractNumId w:val="16"/>
  </w:num>
  <w:num w:numId="11">
    <w:abstractNumId w:val="9"/>
  </w:num>
  <w:num w:numId="12">
    <w:abstractNumId w:val="17"/>
  </w:num>
  <w:num w:numId="13">
    <w:abstractNumId w:val="11"/>
  </w:num>
  <w:num w:numId="14">
    <w:abstractNumId w:val="21"/>
  </w:num>
  <w:num w:numId="15">
    <w:abstractNumId w:val="13"/>
  </w:num>
  <w:num w:numId="16">
    <w:abstractNumId w:val="6"/>
  </w:num>
  <w:num w:numId="17">
    <w:abstractNumId w:val="24"/>
  </w:num>
  <w:num w:numId="18">
    <w:abstractNumId w:val="28"/>
  </w:num>
  <w:num w:numId="19">
    <w:abstractNumId w:val="7"/>
  </w:num>
  <w:num w:numId="20">
    <w:abstractNumId w:val="2"/>
  </w:num>
  <w:num w:numId="21">
    <w:abstractNumId w:val="19"/>
  </w:num>
  <w:num w:numId="22">
    <w:abstractNumId w:val="26"/>
  </w:num>
  <w:num w:numId="23">
    <w:abstractNumId w:val="14"/>
  </w:num>
  <w:num w:numId="24">
    <w:abstractNumId w:val="20"/>
  </w:num>
  <w:num w:numId="25">
    <w:abstractNumId w:val="22"/>
  </w:num>
  <w:num w:numId="26">
    <w:abstractNumId w:val="27"/>
  </w:num>
  <w:num w:numId="27">
    <w:abstractNumId w:val="15"/>
  </w:num>
  <w:num w:numId="28">
    <w:abstractNumId w:val="18"/>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0FCC"/>
    <w:rsid w:val="00590FC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ap:Template>
  <ap:TotalTime>0</ap:TotalTime>
  <ap:Pages>3</ap:Pages>
  <ap:Words>13072</ap:Words>
  <ap:Characters>74516</ap:Characters>
  <ap:Application>convertonlinefree.com</ap:Application>
  <ap:DocSecurity>4</ap:DocSecurity>
  <ap:Lines>620</ap:Lines>
  <ap:Paragraphs>174</ap:Paragraphs>
  <ap:ScaleCrop>false</ap:ScaleCrop>
  <ap:Company/>
  <ap:LinksUpToDate>false</ap:LinksUpToDate>
  <ap:CharactersWithSpaces>87414</ap:CharactersWithSpaces>
  <ap:SharedDoc>false</ap:SharedDoc>
  <ap:HyperlinksChanged>false</ap:HyperlinksChanged>
  <ap:AppVersion>1.0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p:lastModifiedBy>
  <cp:revision>2</cp:revision>
  <dcterms:created xsi:type="dcterms:W3CDTF">2015-06-16T18:40:00Z</dcterms:created>
  <dcterms:modified xsi:type="dcterms:W3CDTF">2015-06-16T18:40:00Z</dcterms:modified>
</cp:coreProperties>
</file>