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80"/>
        <w:gridCol w:w="5400"/>
        <w:gridCol w:w="19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6933C3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ge1"/>
            <w:bookmarkEnd w:id="0"/>
            <w:r>
              <w:rPr>
                <w:noProof/>
              </w:rPr>
              <w:pict>
                <v:rect id="_x0000_s1026" style="position:absolute;margin-left:63.1pt;margin-top:36pt;width:2.2pt;height:2.25pt;z-index:-251658240;mso-position-horizontal-relative:page;mso-position-vertical-relative:page" o:allowincell="f" fillcolor="black" stroked="f">
                  <w10:wrap anchorx="page" anchory="page"/>
                </v:rect>
              </w:pict>
            </w: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933C3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CIRCULAR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933C3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P - 21 DE 2014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933C3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933C3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933C3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6933C3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5.8pt;margin-top:-56.5pt;width:71.45pt;height:53.55pt;z-index:-251657216;mso-position-horizontal-relative:text;mso-position-vertical-relative:text" o:allowincell="f">
            <v:imagedata r:id="rId5" o:title=""/>
          </v:shape>
        </w:pict>
      </w:r>
    </w:p>
    <w:p w:rsidR="00000000" w:rsidRDefault="006933C3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933C3">
      <w:pPr>
        <w:pStyle w:val="a0"/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933C3">
      <w:pPr>
        <w:pStyle w:val="a0"/>
        <w:widowControl w:val="0"/>
        <w:tabs>
          <w:tab w:val="left" w:pos="1840"/>
        </w:tabs>
        <w:autoSpaceDE w:val="0"/>
        <w:autoSpaceDN w:val="0"/>
        <w:adjustRightInd w:val="0"/>
        <w:spacing w:after="0" w:line="239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FECHA: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</w:rPr>
        <w:t>Bogotá D.C., 20 de agosto de 2014</w:t>
      </w:r>
    </w:p>
    <w:p w:rsidR="00000000" w:rsidRDefault="006933C3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933C3">
      <w:pPr>
        <w:pStyle w:val="a0"/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933C3">
      <w:pPr>
        <w:pStyle w:val="a0"/>
        <w:widowControl w:val="0"/>
        <w:tabs>
          <w:tab w:val="left" w:pos="1840"/>
        </w:tabs>
        <w:autoSpaceDE w:val="0"/>
        <w:autoSpaceDN w:val="0"/>
        <w:adjustRightInd w:val="0"/>
        <w:spacing w:after="0" w:line="239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PARA: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</w:rPr>
        <w:t>INTERMEDIARIOS FINANCIEROS</w:t>
      </w:r>
    </w:p>
    <w:p w:rsidR="00000000" w:rsidRDefault="006933C3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933C3">
      <w:pPr>
        <w:pStyle w:val="a0"/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933C3">
      <w:pPr>
        <w:pStyle w:val="a0"/>
        <w:widowControl w:val="0"/>
        <w:tabs>
          <w:tab w:val="left" w:pos="1840"/>
        </w:tabs>
        <w:autoSpaceDE w:val="0"/>
        <w:autoSpaceDN w:val="0"/>
        <w:adjustRightInd w:val="0"/>
        <w:spacing w:after="0" w:line="239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ASUNTO: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</w:rPr>
        <w:t>MODIFICACIÓN MANUAL DE SERVICIOS</w:t>
      </w:r>
    </w:p>
    <w:p w:rsidR="00000000" w:rsidRDefault="006933C3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933C3">
      <w:pPr>
        <w:pStyle w:val="a0"/>
        <w:widowControl w:val="0"/>
        <w:autoSpaceDE w:val="0"/>
        <w:autoSpaceDN w:val="0"/>
        <w:adjustRightInd w:val="0"/>
        <w:spacing w:after="0" w:line="38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933C3">
      <w:pPr>
        <w:pStyle w:val="a0"/>
        <w:widowControl w:val="0"/>
        <w:overflowPunct w:val="0"/>
        <w:autoSpaceDE w:val="0"/>
        <w:autoSpaceDN w:val="0"/>
        <w:adjustRightInd w:val="0"/>
        <w:spacing w:after="0" w:line="217" w:lineRule="auto"/>
        <w:ind w:left="440" w:righ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medio de la presente Circular Reglamentaria, se efectúan las siguientes modificaciones al Manual de Servicios:</w:t>
      </w:r>
    </w:p>
    <w:p w:rsidR="00000000" w:rsidRDefault="006933C3">
      <w:pPr>
        <w:pStyle w:val="a0"/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933C3">
      <w:pPr>
        <w:pStyle w:val="a0"/>
        <w:widowControl w:val="0"/>
        <w:autoSpaceDE w:val="0"/>
        <w:autoSpaceDN w:val="0"/>
        <w:adjustRightInd w:val="0"/>
        <w:spacing w:after="0" w:line="239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CAPITULO - I CRÉDITO AGROPECUARIO Y RUAL</w:t>
      </w:r>
    </w:p>
    <w:p w:rsidR="00000000" w:rsidRDefault="006933C3">
      <w:pPr>
        <w:pStyle w:val="a0"/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933C3">
      <w:pPr>
        <w:pStyle w:val="a0"/>
        <w:widowControl w:val="0"/>
        <w:overflowPunct w:val="0"/>
        <w:autoSpaceDE w:val="0"/>
        <w:autoSpaceDN w:val="0"/>
        <w:adjustRightInd w:val="0"/>
        <w:spacing w:after="0" w:line="220" w:lineRule="auto"/>
        <w:ind w:left="440" w:righ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En la </w:t>
      </w:r>
      <w:r>
        <w:rPr>
          <w:rFonts w:ascii="Arial" w:hAnsi="Arial" w:cs="Arial"/>
          <w:b/>
          <w:bCs/>
        </w:rPr>
        <w:t>página 19</w:t>
      </w:r>
      <w:r>
        <w:rPr>
          <w:rFonts w:ascii="Arial" w:hAnsi="Arial" w:cs="Arial"/>
        </w:rPr>
        <w:t xml:space="preserve"> se efectúan unas modificaciones en lo que respecta a las operaciones de Factoring.</w:t>
      </w:r>
    </w:p>
    <w:p w:rsidR="00000000" w:rsidRDefault="006933C3">
      <w:pPr>
        <w:pStyle w:val="a0"/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933C3">
      <w:pPr>
        <w:pStyle w:val="a0"/>
        <w:widowControl w:val="0"/>
        <w:overflowPunct w:val="0"/>
        <w:autoSpaceDE w:val="0"/>
        <w:autoSpaceDN w:val="0"/>
        <w:adjustRightInd w:val="0"/>
        <w:spacing w:after="0" w:line="219" w:lineRule="auto"/>
        <w:ind w:left="440" w:righ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Como ya es habitual, anexo a la presente Circular Reglamentaria se envía en su totalidad el Capítulo I y no las paginas modificadas.</w:t>
      </w:r>
    </w:p>
    <w:p w:rsidR="00000000" w:rsidRDefault="006933C3">
      <w:pPr>
        <w:pStyle w:val="a0"/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933C3">
      <w:pPr>
        <w:pStyle w:val="a0"/>
        <w:widowControl w:val="0"/>
        <w:overflowPunct w:val="0"/>
        <w:autoSpaceDE w:val="0"/>
        <w:autoSpaceDN w:val="0"/>
        <w:adjustRightInd w:val="0"/>
        <w:spacing w:after="0" w:line="218" w:lineRule="auto"/>
        <w:ind w:left="440" w:righ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Cualquier inquietud será resuelta por la Vicepresidencia de Operaciones, la Gerencia Comercial o la Dirección de Cartera</w:t>
      </w:r>
      <w:r>
        <w:rPr>
          <w:rFonts w:ascii="Arial" w:hAnsi="Arial" w:cs="Arial"/>
        </w:rPr>
        <w:t>.</w:t>
      </w:r>
    </w:p>
    <w:p w:rsidR="00000000" w:rsidRDefault="006933C3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933C3">
      <w:pPr>
        <w:pStyle w:val="a0"/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933C3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Cordialmente,</w:t>
      </w:r>
    </w:p>
    <w:p w:rsidR="00000000" w:rsidRDefault="006933C3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933C3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933C3">
      <w:pPr>
        <w:pStyle w:val="a0"/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933C3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ANDRÉS PARIAS GARZÓN</w:t>
      </w:r>
    </w:p>
    <w:p w:rsidR="00000000" w:rsidRDefault="006933C3">
      <w:pPr>
        <w:pStyle w:val="a0"/>
        <w:widowControl w:val="0"/>
        <w:autoSpaceDE w:val="0"/>
        <w:autoSpaceDN w:val="0"/>
        <w:adjustRightInd w:val="0"/>
        <w:spacing w:after="0" w:line="239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Representante Legal-Secretario General</w:t>
      </w:r>
    </w:p>
    <w:p w:rsidR="00000000" w:rsidRDefault="006933C3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933C3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933C3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933C3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933C3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933C3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933C3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933C3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933C3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933C3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933C3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933C3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933C3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933C3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933C3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933C3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933C3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933C3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933C3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933C3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933C3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933C3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933C3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933C3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933C3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933C3">
      <w:pPr>
        <w:pStyle w:val="a0"/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933C3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0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Página 1 de 1</w:t>
      </w:r>
    </w:p>
    <w:p w:rsidR="00000000" w:rsidRDefault="006933C3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pgSz w:w="11900" w:h="16838"/>
      <w:pgMar w:top="700" w:right="1260" w:bottom="598" w:left="1260" w:header="720" w:footer="720" w:gutter="0"/>
      <w:cols w:space="720" w:equalWidth="0">
        <w:col w:w="93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3C3"/>
    <w:rsid w:val="0069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1</ap:Pages>
  <ap:Words>117</ap:Words>
  <ap:Characters>673</ap:Characters>
  <ap:Application>convertonlinefree.com</ap:Application>
  <ap:DocSecurity>4</ap:DocSecurity>
  <ap:Lines>5</ap:Lines>
  <ap:Paragraphs>1</ap:Paragraphs>
  <ap:ScaleCrop>false</ap:ScaleCrop>
  <ap:Company/>
  <ap:LinksUpToDate>false</ap:LinksUpToDate>
  <ap:CharactersWithSpaces>789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2</cp:revision>
  <dcterms:created xsi:type="dcterms:W3CDTF">2015-06-16T18:40:00Z</dcterms:created>
  <dcterms:modified xsi:type="dcterms:W3CDTF">2015-06-16T18:40:00Z</dcterms:modified>
</cp:coreProperties>
</file>