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F6A52" w14:textId="77777777" w:rsidR="00E04EAC" w:rsidRPr="00E04EAC" w:rsidRDefault="00E04EAC" w:rsidP="00E04EAC">
      <w:pPr>
        <w:keepNext/>
        <w:keepLines/>
        <w:spacing w:before="480"/>
        <w:jc w:val="center"/>
        <w:outlineLvl w:val="0"/>
        <w:rPr>
          <w:rFonts w:ascii="Arial" w:eastAsia="Times New Roman" w:hAnsi="Arial" w:cs="Arial"/>
          <w:b/>
          <w:bCs/>
          <w:sz w:val="22"/>
          <w:szCs w:val="22"/>
          <w:lang w:val="es-CO" w:eastAsia="es-ES"/>
        </w:rPr>
      </w:pPr>
      <w:bookmarkStart w:id="0" w:name="_Toc69209261"/>
      <w:r w:rsidRPr="00E04EAC">
        <w:rPr>
          <w:rFonts w:ascii="Arial" w:eastAsia="Times New Roman" w:hAnsi="Arial" w:cs="Arial"/>
          <w:b/>
          <w:bCs/>
          <w:sz w:val="22"/>
          <w:szCs w:val="22"/>
          <w:lang w:val="es-CO" w:eastAsia="es-ES"/>
        </w:rPr>
        <w:t xml:space="preserve">ANEXO No. 1 </w:t>
      </w:r>
    </w:p>
    <w:p w14:paraId="528EADB8" w14:textId="77777777" w:rsidR="00E04EAC" w:rsidRPr="00E04EAC" w:rsidRDefault="00E04EAC" w:rsidP="00E04EAC">
      <w:pPr>
        <w:rPr>
          <w:rFonts w:ascii="Arial" w:hAnsi="Arial" w:cs="Arial"/>
          <w:sz w:val="22"/>
          <w:szCs w:val="22"/>
          <w:lang w:val="es-CO" w:eastAsia="es-ES"/>
        </w:rPr>
      </w:pPr>
    </w:p>
    <w:p w14:paraId="46AB5531" w14:textId="77777777" w:rsidR="00E04EAC" w:rsidRPr="00E04EAC" w:rsidRDefault="00E04EAC" w:rsidP="00E04EAC">
      <w:pPr>
        <w:numPr>
          <w:ilvl w:val="0"/>
          <w:numId w:val="28"/>
        </w:numPr>
        <w:jc w:val="both"/>
        <w:rPr>
          <w:rFonts w:ascii="Arial" w:eastAsia="Times New Roman" w:hAnsi="Arial" w:cs="Arial"/>
          <w:b/>
          <w:bCs/>
          <w:sz w:val="22"/>
          <w:szCs w:val="22"/>
          <w:lang w:val="es-CO" w:eastAsia="es-ES"/>
        </w:rPr>
      </w:pPr>
      <w:r w:rsidRPr="00E04EAC">
        <w:rPr>
          <w:rFonts w:ascii="Arial" w:eastAsia="MS Mincho" w:hAnsi="Arial" w:cs="Arial"/>
          <w:b/>
          <w:sz w:val="22"/>
          <w:szCs w:val="22"/>
          <w:lang w:eastAsia="es-ES"/>
        </w:rPr>
        <w:t>DESCRIPCIÓN DEL SERVICIO DE DESARROLLO Y MANTENIMIENTO EN LA MODALIDAD DE FÁBRICA DE SOFTWARE</w:t>
      </w:r>
      <w:bookmarkEnd w:id="0"/>
      <w:r w:rsidRPr="00E04EAC">
        <w:rPr>
          <w:rFonts w:ascii="Arial" w:eastAsia="Times New Roman" w:hAnsi="Arial" w:cs="Arial"/>
          <w:b/>
          <w:bCs/>
          <w:sz w:val="22"/>
          <w:szCs w:val="22"/>
          <w:lang w:val="es-CO" w:eastAsia="es-ES"/>
        </w:rPr>
        <w:t>.</w:t>
      </w:r>
    </w:p>
    <w:p w14:paraId="35F0217A" w14:textId="77777777" w:rsidR="00E04EAC" w:rsidRPr="00E04EAC" w:rsidRDefault="00E04EAC" w:rsidP="00E04EAC">
      <w:pPr>
        <w:ind w:left="1"/>
        <w:jc w:val="both"/>
        <w:rPr>
          <w:rFonts w:ascii="Arial" w:eastAsia="Times New Roman" w:hAnsi="Arial" w:cs="Arial"/>
          <w:b/>
          <w:bCs/>
          <w:sz w:val="22"/>
          <w:szCs w:val="22"/>
          <w:lang w:val="es-CO"/>
        </w:rPr>
      </w:pPr>
    </w:p>
    <w:p w14:paraId="584115A4" w14:textId="77777777" w:rsidR="00E04EAC" w:rsidRPr="00E04EAC" w:rsidRDefault="00E04EAC" w:rsidP="00E04EAC">
      <w:pPr>
        <w:numPr>
          <w:ilvl w:val="1"/>
          <w:numId w:val="29"/>
        </w:numPr>
        <w:jc w:val="both"/>
        <w:rPr>
          <w:rFonts w:ascii="Arial" w:eastAsia="Times New Roman" w:hAnsi="Arial" w:cs="Arial"/>
          <w:b/>
          <w:bCs/>
          <w:sz w:val="22"/>
          <w:szCs w:val="22"/>
          <w:lang w:val="es-CO" w:eastAsia="es-ES"/>
        </w:rPr>
      </w:pPr>
      <w:bookmarkStart w:id="1" w:name="__RefHeading___Toc6369_2559779689"/>
      <w:bookmarkStart w:id="2" w:name="_Toc69209262"/>
      <w:bookmarkEnd w:id="1"/>
      <w:r w:rsidRPr="00E04EAC">
        <w:rPr>
          <w:rFonts w:ascii="Arial" w:eastAsia="Times New Roman" w:hAnsi="Arial" w:cs="Arial"/>
          <w:b/>
          <w:bCs/>
          <w:sz w:val="22"/>
          <w:szCs w:val="22"/>
          <w:lang w:val="es-CO" w:eastAsia="es-ES"/>
        </w:rPr>
        <w:t>CONDICIONES ACTUALES DE FABRICA DE SOFTWARE.</w:t>
      </w:r>
      <w:bookmarkEnd w:id="2"/>
    </w:p>
    <w:p w14:paraId="53E829FD" w14:textId="77777777" w:rsidR="00E04EAC" w:rsidRPr="00E04EAC" w:rsidRDefault="00E04EAC" w:rsidP="00E04EAC">
      <w:pPr>
        <w:jc w:val="both"/>
        <w:rPr>
          <w:rFonts w:ascii="Arial" w:eastAsia="Times New Roman" w:hAnsi="Arial" w:cs="Arial"/>
          <w:b/>
          <w:bCs/>
          <w:sz w:val="22"/>
          <w:szCs w:val="22"/>
          <w:lang w:val="es-CO"/>
        </w:rPr>
      </w:pPr>
    </w:p>
    <w:p w14:paraId="0C9FC0F4" w14:textId="77777777" w:rsidR="00E04EAC" w:rsidRPr="00E04EAC" w:rsidRDefault="00E04EAC" w:rsidP="00E04EAC">
      <w:pPr>
        <w:jc w:val="both"/>
        <w:rPr>
          <w:rFonts w:ascii="Arial" w:eastAsia="Arial" w:hAnsi="Arial" w:cs="Arial"/>
          <w:sz w:val="22"/>
          <w:szCs w:val="22"/>
        </w:rPr>
      </w:pPr>
      <w:r w:rsidRPr="00E04EAC">
        <w:rPr>
          <w:rFonts w:ascii="Arial" w:eastAsia="Arial" w:hAnsi="Arial" w:cs="Arial"/>
          <w:sz w:val="22"/>
          <w:szCs w:val="22"/>
        </w:rPr>
        <w:t>El proceso de desarrollo y mantenimiento de software es un proceso maduro, estable y documentado. Sen el negocio o de mejoras sugeridas por usuarios y por el proceso de soporte. A la fecha hay más de 60 requerimientos en el backlog o en etapa de especificación.</w:t>
      </w:r>
    </w:p>
    <w:p w14:paraId="67BA15A6" w14:textId="77777777" w:rsidR="00E04EAC" w:rsidRPr="00E04EAC" w:rsidRDefault="00E04EAC" w:rsidP="00E04EAC">
      <w:pPr>
        <w:jc w:val="both"/>
        <w:rPr>
          <w:rFonts w:ascii="Arial" w:eastAsia="Arial" w:hAnsi="Arial" w:cs="Arial"/>
          <w:sz w:val="22"/>
          <w:szCs w:val="22"/>
        </w:rPr>
      </w:pPr>
    </w:p>
    <w:p w14:paraId="68DD664E" w14:textId="77777777" w:rsidR="00E04EAC" w:rsidRPr="00E04EAC" w:rsidRDefault="00E04EAC" w:rsidP="00E04EAC">
      <w:pPr>
        <w:jc w:val="both"/>
        <w:rPr>
          <w:rFonts w:ascii="Arial" w:eastAsia="Arial" w:hAnsi="Arial" w:cs="Arial"/>
          <w:sz w:val="22"/>
          <w:szCs w:val="22"/>
        </w:rPr>
      </w:pPr>
      <w:r w:rsidRPr="00E04EAC">
        <w:rPr>
          <w:rFonts w:ascii="Arial" w:eastAsia="Arial" w:hAnsi="Arial" w:cs="Arial"/>
          <w:sz w:val="22"/>
          <w:szCs w:val="22"/>
        </w:rPr>
        <w:t>Las aplicaciones sobre las cuales se prestarán los servicios de fábrica de software son los de la siguiente tabla y otros que se requiera dentro de la entidad:</w:t>
      </w:r>
    </w:p>
    <w:p w14:paraId="10AAB8D9" w14:textId="77777777" w:rsidR="00E04EAC" w:rsidRPr="00E04EAC" w:rsidRDefault="00E04EAC" w:rsidP="00E04EAC">
      <w:pPr>
        <w:jc w:val="both"/>
        <w:rPr>
          <w:rFonts w:ascii="Arial" w:eastAsia="Arial" w:hAnsi="Arial" w:cs="Arial"/>
          <w:sz w:val="22"/>
          <w:szCs w:val="22"/>
        </w:rPr>
      </w:pPr>
    </w:p>
    <w:tbl>
      <w:tblPr>
        <w:tblW w:w="6381" w:type="dxa"/>
        <w:jc w:val="center"/>
        <w:tblCellMar>
          <w:left w:w="70" w:type="dxa"/>
          <w:right w:w="70" w:type="dxa"/>
        </w:tblCellMar>
        <w:tblLook w:val="04A0" w:firstRow="1" w:lastRow="0" w:firstColumn="1" w:lastColumn="0" w:noHBand="0" w:noVBand="1"/>
      </w:tblPr>
      <w:tblGrid>
        <w:gridCol w:w="3747"/>
        <w:gridCol w:w="2634"/>
      </w:tblGrid>
      <w:tr w:rsidR="00E04EAC" w:rsidRPr="00E04EAC" w14:paraId="1774F4E4" w14:textId="77777777" w:rsidTr="00B6024A">
        <w:trPr>
          <w:trHeight w:val="300"/>
          <w:jc w:val="center"/>
        </w:trPr>
        <w:tc>
          <w:tcPr>
            <w:tcW w:w="3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20FA3" w14:textId="77777777" w:rsidR="00E04EAC" w:rsidRPr="00E04EAC" w:rsidRDefault="00E04EAC" w:rsidP="00E04EAC">
            <w:pPr>
              <w:jc w:val="center"/>
              <w:rPr>
                <w:rFonts w:ascii="Arial" w:eastAsia="Times New Roman" w:hAnsi="Arial" w:cs="Arial"/>
                <w:b/>
                <w:bCs/>
                <w:color w:val="000000"/>
                <w:sz w:val="22"/>
                <w:szCs w:val="22"/>
                <w:lang w:val="es-CO" w:eastAsia="es-CO"/>
              </w:rPr>
            </w:pPr>
            <w:r w:rsidRPr="00E04EAC">
              <w:rPr>
                <w:rFonts w:ascii="Arial" w:eastAsia="Times New Roman" w:hAnsi="Arial" w:cs="Arial"/>
                <w:b/>
                <w:bCs/>
                <w:color w:val="000000"/>
                <w:sz w:val="22"/>
                <w:szCs w:val="22"/>
                <w:lang w:val="es-CO" w:eastAsia="es-CO"/>
              </w:rPr>
              <w:t>Aplicativo</w:t>
            </w:r>
          </w:p>
        </w:tc>
        <w:tc>
          <w:tcPr>
            <w:tcW w:w="2634" w:type="dxa"/>
            <w:tcBorders>
              <w:top w:val="single" w:sz="4" w:space="0" w:color="auto"/>
              <w:left w:val="nil"/>
              <w:bottom w:val="single" w:sz="4" w:space="0" w:color="auto"/>
              <w:right w:val="single" w:sz="4" w:space="0" w:color="auto"/>
            </w:tcBorders>
            <w:shd w:val="clear" w:color="auto" w:fill="auto"/>
            <w:noWrap/>
            <w:vAlign w:val="bottom"/>
            <w:hideMark/>
          </w:tcPr>
          <w:p w14:paraId="189E998A" w14:textId="77777777" w:rsidR="00E04EAC" w:rsidRPr="00E04EAC" w:rsidRDefault="00E04EAC" w:rsidP="00E04EAC">
            <w:pPr>
              <w:jc w:val="center"/>
              <w:rPr>
                <w:rFonts w:ascii="Arial" w:eastAsia="Times New Roman" w:hAnsi="Arial" w:cs="Arial"/>
                <w:b/>
                <w:bCs/>
                <w:color w:val="000000"/>
                <w:sz w:val="22"/>
                <w:szCs w:val="22"/>
                <w:lang w:val="es-CO" w:eastAsia="es-CO"/>
              </w:rPr>
            </w:pPr>
            <w:r w:rsidRPr="00E04EAC">
              <w:rPr>
                <w:rFonts w:ascii="Arial" w:eastAsia="Times New Roman" w:hAnsi="Arial" w:cs="Arial"/>
                <w:b/>
                <w:bCs/>
                <w:color w:val="000000"/>
                <w:sz w:val="22"/>
                <w:szCs w:val="22"/>
                <w:lang w:val="es-CO" w:eastAsia="es-CO"/>
              </w:rPr>
              <w:t>Tecnología</w:t>
            </w:r>
          </w:p>
        </w:tc>
      </w:tr>
      <w:tr w:rsidR="00E04EAC" w:rsidRPr="00E04EAC" w14:paraId="1211363E" w14:textId="77777777" w:rsidTr="00B6024A">
        <w:trPr>
          <w:trHeight w:val="300"/>
          <w:jc w:val="center"/>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14:paraId="7CE37ED1"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INTERCAMBIO</w:t>
            </w:r>
          </w:p>
        </w:tc>
        <w:tc>
          <w:tcPr>
            <w:tcW w:w="2634" w:type="dxa"/>
            <w:tcBorders>
              <w:top w:val="nil"/>
              <w:left w:val="nil"/>
              <w:bottom w:val="single" w:sz="4" w:space="0" w:color="auto"/>
              <w:right w:val="single" w:sz="4" w:space="0" w:color="auto"/>
            </w:tcBorders>
            <w:shd w:val="clear" w:color="auto" w:fill="auto"/>
            <w:noWrap/>
            <w:vAlign w:val="bottom"/>
            <w:hideMark/>
          </w:tcPr>
          <w:p w14:paraId="3E851206"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.Net</w:t>
            </w:r>
          </w:p>
        </w:tc>
      </w:tr>
      <w:tr w:rsidR="00E04EAC" w:rsidRPr="00E04EAC" w14:paraId="09C3E02C" w14:textId="77777777" w:rsidTr="00B6024A">
        <w:trPr>
          <w:trHeight w:val="300"/>
          <w:jc w:val="center"/>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14:paraId="395A95A2"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Cartera Segundo Piso</w:t>
            </w:r>
          </w:p>
        </w:tc>
        <w:tc>
          <w:tcPr>
            <w:tcW w:w="2634" w:type="dxa"/>
            <w:tcBorders>
              <w:top w:val="nil"/>
              <w:left w:val="nil"/>
              <w:bottom w:val="single" w:sz="4" w:space="0" w:color="auto"/>
              <w:right w:val="single" w:sz="4" w:space="0" w:color="auto"/>
            </w:tcBorders>
            <w:shd w:val="clear" w:color="auto" w:fill="auto"/>
            <w:noWrap/>
            <w:vAlign w:val="bottom"/>
            <w:hideMark/>
          </w:tcPr>
          <w:p w14:paraId="632B28AA"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.Net</w:t>
            </w:r>
          </w:p>
        </w:tc>
      </w:tr>
      <w:tr w:rsidR="00E04EAC" w:rsidRPr="00E04EAC" w14:paraId="7EDA29F4" w14:textId="77777777" w:rsidTr="00B6024A">
        <w:trPr>
          <w:trHeight w:val="300"/>
          <w:jc w:val="center"/>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14:paraId="3A7BA65E"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CPB</w:t>
            </w:r>
          </w:p>
        </w:tc>
        <w:tc>
          <w:tcPr>
            <w:tcW w:w="2634" w:type="dxa"/>
            <w:tcBorders>
              <w:top w:val="nil"/>
              <w:left w:val="nil"/>
              <w:bottom w:val="single" w:sz="4" w:space="0" w:color="auto"/>
              <w:right w:val="single" w:sz="4" w:space="0" w:color="auto"/>
            </w:tcBorders>
            <w:shd w:val="clear" w:color="auto" w:fill="auto"/>
            <w:noWrap/>
            <w:vAlign w:val="bottom"/>
            <w:hideMark/>
          </w:tcPr>
          <w:p w14:paraId="34AA2856"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.Net</w:t>
            </w:r>
          </w:p>
        </w:tc>
      </w:tr>
      <w:tr w:rsidR="00E04EAC" w:rsidRPr="00E04EAC" w14:paraId="18CE939D" w14:textId="77777777" w:rsidTr="00B6024A">
        <w:trPr>
          <w:trHeight w:val="300"/>
          <w:jc w:val="center"/>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14:paraId="1288771F"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e-FAG</w:t>
            </w:r>
          </w:p>
        </w:tc>
        <w:tc>
          <w:tcPr>
            <w:tcW w:w="2634" w:type="dxa"/>
            <w:tcBorders>
              <w:top w:val="nil"/>
              <w:left w:val="nil"/>
              <w:bottom w:val="single" w:sz="4" w:space="0" w:color="auto"/>
              <w:right w:val="single" w:sz="4" w:space="0" w:color="auto"/>
            </w:tcBorders>
            <w:shd w:val="clear" w:color="auto" w:fill="auto"/>
            <w:noWrap/>
            <w:vAlign w:val="bottom"/>
            <w:hideMark/>
          </w:tcPr>
          <w:p w14:paraId="184E8EF2"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.Net</w:t>
            </w:r>
          </w:p>
        </w:tc>
      </w:tr>
      <w:tr w:rsidR="00E04EAC" w:rsidRPr="00E04EAC" w14:paraId="7BD61F61" w14:textId="77777777" w:rsidTr="00B6024A">
        <w:trPr>
          <w:trHeight w:val="300"/>
          <w:jc w:val="center"/>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14:paraId="48019C44"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FAG BMC</w:t>
            </w:r>
          </w:p>
        </w:tc>
        <w:tc>
          <w:tcPr>
            <w:tcW w:w="2634" w:type="dxa"/>
            <w:tcBorders>
              <w:top w:val="nil"/>
              <w:left w:val="nil"/>
              <w:bottom w:val="single" w:sz="4" w:space="0" w:color="auto"/>
              <w:right w:val="single" w:sz="4" w:space="0" w:color="auto"/>
            </w:tcBorders>
            <w:shd w:val="clear" w:color="auto" w:fill="auto"/>
            <w:noWrap/>
            <w:vAlign w:val="bottom"/>
            <w:hideMark/>
          </w:tcPr>
          <w:p w14:paraId="00D4B952"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.Net</w:t>
            </w:r>
          </w:p>
        </w:tc>
      </w:tr>
      <w:tr w:rsidR="00E04EAC" w:rsidRPr="00E04EAC" w14:paraId="79490FE9" w14:textId="77777777" w:rsidTr="00B6024A">
        <w:trPr>
          <w:trHeight w:val="300"/>
          <w:jc w:val="center"/>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14:paraId="607ECCF7"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PRESINSCRIPCIÓN FAG</w:t>
            </w:r>
          </w:p>
        </w:tc>
        <w:tc>
          <w:tcPr>
            <w:tcW w:w="2634" w:type="dxa"/>
            <w:tcBorders>
              <w:top w:val="nil"/>
              <w:left w:val="nil"/>
              <w:bottom w:val="single" w:sz="4" w:space="0" w:color="auto"/>
              <w:right w:val="single" w:sz="4" w:space="0" w:color="auto"/>
            </w:tcBorders>
            <w:shd w:val="clear" w:color="auto" w:fill="auto"/>
            <w:noWrap/>
            <w:vAlign w:val="bottom"/>
            <w:hideMark/>
          </w:tcPr>
          <w:p w14:paraId="7B8A075A" w14:textId="77777777" w:rsidR="00E04EAC" w:rsidRPr="00E04EAC" w:rsidRDefault="00E04EAC" w:rsidP="00E04EAC">
            <w:pPr>
              <w:jc w:val="center"/>
              <w:rPr>
                <w:rFonts w:ascii="Arial" w:eastAsia="Times New Roman" w:hAnsi="Arial" w:cs="Arial"/>
                <w:color w:val="000000"/>
                <w:sz w:val="22"/>
                <w:szCs w:val="22"/>
                <w:lang w:val="es-CO" w:eastAsia="es-CO"/>
              </w:rPr>
            </w:pPr>
            <w:proofErr w:type="spellStart"/>
            <w:r w:rsidRPr="00E04EAC">
              <w:rPr>
                <w:rFonts w:ascii="Arial" w:eastAsia="Times New Roman" w:hAnsi="Arial" w:cs="Arial"/>
                <w:color w:val="000000"/>
                <w:sz w:val="22"/>
                <w:szCs w:val="22"/>
                <w:lang w:val="es-CO" w:eastAsia="es-CO"/>
              </w:rPr>
              <w:t>Powerbuilder</w:t>
            </w:r>
            <w:proofErr w:type="spellEnd"/>
          </w:p>
        </w:tc>
      </w:tr>
      <w:tr w:rsidR="00E04EAC" w:rsidRPr="00E04EAC" w14:paraId="4ACD4C71" w14:textId="77777777" w:rsidTr="00B6024A">
        <w:trPr>
          <w:trHeight w:val="300"/>
          <w:jc w:val="center"/>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14:paraId="02F4668B"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ISA</w:t>
            </w:r>
          </w:p>
        </w:tc>
        <w:tc>
          <w:tcPr>
            <w:tcW w:w="2634" w:type="dxa"/>
            <w:tcBorders>
              <w:top w:val="nil"/>
              <w:left w:val="nil"/>
              <w:bottom w:val="single" w:sz="4" w:space="0" w:color="auto"/>
              <w:right w:val="single" w:sz="4" w:space="0" w:color="auto"/>
            </w:tcBorders>
            <w:shd w:val="clear" w:color="auto" w:fill="auto"/>
            <w:noWrap/>
            <w:vAlign w:val="bottom"/>
            <w:hideMark/>
          </w:tcPr>
          <w:p w14:paraId="750E9093"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.Net</w:t>
            </w:r>
          </w:p>
        </w:tc>
      </w:tr>
      <w:tr w:rsidR="00E04EAC" w:rsidRPr="00E04EAC" w14:paraId="72AEC1BD" w14:textId="77777777" w:rsidTr="00B6024A">
        <w:trPr>
          <w:trHeight w:val="300"/>
          <w:jc w:val="center"/>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14:paraId="40FA7154"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SIPA - Web</w:t>
            </w:r>
          </w:p>
        </w:tc>
        <w:tc>
          <w:tcPr>
            <w:tcW w:w="2634" w:type="dxa"/>
            <w:tcBorders>
              <w:top w:val="nil"/>
              <w:left w:val="nil"/>
              <w:bottom w:val="single" w:sz="4" w:space="0" w:color="auto"/>
              <w:right w:val="single" w:sz="4" w:space="0" w:color="auto"/>
            </w:tcBorders>
            <w:shd w:val="clear" w:color="auto" w:fill="auto"/>
            <w:noWrap/>
            <w:vAlign w:val="bottom"/>
            <w:hideMark/>
          </w:tcPr>
          <w:p w14:paraId="62DA7B08"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.Net</w:t>
            </w:r>
          </w:p>
        </w:tc>
      </w:tr>
      <w:tr w:rsidR="00E04EAC" w:rsidRPr="00E04EAC" w14:paraId="508FEE4B" w14:textId="77777777" w:rsidTr="00B6024A">
        <w:trPr>
          <w:trHeight w:val="300"/>
          <w:jc w:val="center"/>
        </w:trPr>
        <w:tc>
          <w:tcPr>
            <w:tcW w:w="3747" w:type="dxa"/>
            <w:tcBorders>
              <w:top w:val="nil"/>
              <w:left w:val="single" w:sz="4" w:space="0" w:color="auto"/>
              <w:bottom w:val="single" w:sz="4" w:space="0" w:color="auto"/>
              <w:right w:val="single" w:sz="4" w:space="0" w:color="auto"/>
            </w:tcBorders>
            <w:shd w:val="clear" w:color="auto" w:fill="auto"/>
            <w:noWrap/>
            <w:vAlign w:val="bottom"/>
          </w:tcPr>
          <w:p w14:paraId="354B55B7"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SIPA - Mobile</w:t>
            </w:r>
          </w:p>
        </w:tc>
        <w:tc>
          <w:tcPr>
            <w:tcW w:w="2634" w:type="dxa"/>
            <w:tcBorders>
              <w:top w:val="nil"/>
              <w:left w:val="nil"/>
              <w:bottom w:val="single" w:sz="4" w:space="0" w:color="auto"/>
              <w:right w:val="single" w:sz="4" w:space="0" w:color="auto"/>
            </w:tcBorders>
            <w:shd w:val="clear" w:color="auto" w:fill="auto"/>
            <w:noWrap/>
            <w:vAlign w:val="bottom"/>
          </w:tcPr>
          <w:p w14:paraId="2624103E"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 xml:space="preserve">Angular, </w:t>
            </w:r>
            <w:proofErr w:type="spellStart"/>
            <w:r w:rsidRPr="00E04EAC">
              <w:rPr>
                <w:rFonts w:ascii="Arial" w:eastAsia="Times New Roman" w:hAnsi="Arial" w:cs="Arial"/>
                <w:color w:val="000000"/>
                <w:sz w:val="22"/>
                <w:szCs w:val="22"/>
                <w:lang w:val="es-CO" w:eastAsia="es-CO"/>
              </w:rPr>
              <w:t>Ionic</w:t>
            </w:r>
            <w:proofErr w:type="spellEnd"/>
          </w:p>
        </w:tc>
      </w:tr>
      <w:tr w:rsidR="00E04EAC" w:rsidRPr="00E04EAC" w14:paraId="196748FF" w14:textId="77777777" w:rsidTr="00B6024A">
        <w:trPr>
          <w:trHeight w:val="300"/>
          <w:jc w:val="center"/>
        </w:trPr>
        <w:tc>
          <w:tcPr>
            <w:tcW w:w="3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58FEF"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e-FUICC</w:t>
            </w:r>
          </w:p>
        </w:tc>
        <w:tc>
          <w:tcPr>
            <w:tcW w:w="2634" w:type="dxa"/>
            <w:tcBorders>
              <w:top w:val="single" w:sz="4" w:space="0" w:color="auto"/>
              <w:left w:val="nil"/>
              <w:bottom w:val="single" w:sz="4" w:space="0" w:color="auto"/>
              <w:right w:val="single" w:sz="4" w:space="0" w:color="auto"/>
            </w:tcBorders>
            <w:shd w:val="clear" w:color="auto" w:fill="auto"/>
            <w:noWrap/>
            <w:vAlign w:val="bottom"/>
            <w:hideMark/>
          </w:tcPr>
          <w:p w14:paraId="1C5F91C1"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.Net</w:t>
            </w:r>
          </w:p>
        </w:tc>
      </w:tr>
      <w:tr w:rsidR="00E04EAC" w:rsidRPr="00E04EAC" w14:paraId="35B23544" w14:textId="77777777" w:rsidTr="00B6024A">
        <w:trPr>
          <w:trHeight w:val="300"/>
          <w:jc w:val="center"/>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14:paraId="2A6814BD"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PRAN</w:t>
            </w:r>
          </w:p>
        </w:tc>
        <w:tc>
          <w:tcPr>
            <w:tcW w:w="2634" w:type="dxa"/>
            <w:tcBorders>
              <w:top w:val="nil"/>
              <w:left w:val="nil"/>
              <w:bottom w:val="single" w:sz="4" w:space="0" w:color="auto"/>
              <w:right w:val="single" w:sz="4" w:space="0" w:color="auto"/>
            </w:tcBorders>
            <w:shd w:val="clear" w:color="auto" w:fill="auto"/>
            <w:noWrap/>
            <w:vAlign w:val="bottom"/>
            <w:hideMark/>
          </w:tcPr>
          <w:p w14:paraId="75F04FAD"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Cobol, AS400,</w:t>
            </w:r>
          </w:p>
          <w:p w14:paraId="1F2DA8D2"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DB2</w:t>
            </w:r>
          </w:p>
        </w:tc>
      </w:tr>
      <w:tr w:rsidR="00E04EAC" w:rsidRPr="00E04EAC" w14:paraId="68B54117" w14:textId="77777777" w:rsidTr="00B6024A">
        <w:trPr>
          <w:trHeight w:val="300"/>
          <w:jc w:val="center"/>
        </w:trPr>
        <w:tc>
          <w:tcPr>
            <w:tcW w:w="3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2354B"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 xml:space="preserve">Seguros </w:t>
            </w:r>
            <w:proofErr w:type="spellStart"/>
            <w:r w:rsidRPr="00E04EAC">
              <w:rPr>
                <w:rFonts w:ascii="Arial" w:eastAsia="Times New Roman" w:hAnsi="Arial" w:cs="Arial"/>
                <w:color w:val="000000"/>
                <w:sz w:val="22"/>
                <w:szCs w:val="22"/>
                <w:lang w:val="es-CO" w:eastAsia="es-CO"/>
              </w:rPr>
              <w:t>Pran</w:t>
            </w:r>
            <w:proofErr w:type="spellEnd"/>
            <w:r w:rsidRPr="00E04EAC">
              <w:rPr>
                <w:rFonts w:ascii="Arial" w:eastAsia="Times New Roman" w:hAnsi="Arial" w:cs="Arial"/>
                <w:color w:val="000000"/>
                <w:sz w:val="22"/>
                <w:szCs w:val="22"/>
                <w:lang w:val="es-CO" w:eastAsia="es-CO"/>
              </w:rPr>
              <w:t xml:space="preserve"> / </w:t>
            </w:r>
            <w:proofErr w:type="spellStart"/>
            <w:r w:rsidRPr="00E04EAC">
              <w:rPr>
                <w:rFonts w:ascii="Arial" w:eastAsia="Times New Roman" w:hAnsi="Arial" w:cs="Arial"/>
                <w:color w:val="000000"/>
                <w:sz w:val="22"/>
                <w:szCs w:val="22"/>
                <w:lang w:val="es-CO" w:eastAsia="es-CO"/>
              </w:rPr>
              <w:t>Fonsa</w:t>
            </w:r>
            <w:proofErr w:type="spellEnd"/>
          </w:p>
        </w:tc>
        <w:tc>
          <w:tcPr>
            <w:tcW w:w="2634" w:type="dxa"/>
            <w:tcBorders>
              <w:top w:val="single" w:sz="4" w:space="0" w:color="auto"/>
              <w:left w:val="nil"/>
              <w:bottom w:val="single" w:sz="4" w:space="0" w:color="auto"/>
              <w:right w:val="single" w:sz="4" w:space="0" w:color="auto"/>
            </w:tcBorders>
            <w:shd w:val="clear" w:color="auto" w:fill="auto"/>
            <w:noWrap/>
            <w:vAlign w:val="bottom"/>
            <w:hideMark/>
          </w:tcPr>
          <w:p w14:paraId="1FB32B94"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Cobol, AS400,</w:t>
            </w:r>
          </w:p>
          <w:p w14:paraId="379BA27C"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DB2</w:t>
            </w:r>
          </w:p>
        </w:tc>
      </w:tr>
      <w:tr w:rsidR="00E04EAC" w:rsidRPr="00E04EAC" w14:paraId="62C16AF2" w14:textId="77777777" w:rsidTr="00B6024A">
        <w:trPr>
          <w:trHeight w:val="300"/>
          <w:jc w:val="center"/>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14:paraId="0C8F0B97"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PRAN Compra de Cartera</w:t>
            </w:r>
          </w:p>
        </w:tc>
        <w:tc>
          <w:tcPr>
            <w:tcW w:w="2634" w:type="dxa"/>
            <w:tcBorders>
              <w:top w:val="nil"/>
              <w:left w:val="nil"/>
              <w:bottom w:val="single" w:sz="4" w:space="0" w:color="auto"/>
              <w:right w:val="single" w:sz="4" w:space="0" w:color="auto"/>
            </w:tcBorders>
            <w:shd w:val="clear" w:color="auto" w:fill="auto"/>
            <w:noWrap/>
            <w:vAlign w:val="bottom"/>
            <w:hideMark/>
          </w:tcPr>
          <w:p w14:paraId="66BC5979" w14:textId="77777777" w:rsidR="00E04EAC" w:rsidRPr="00E04EAC" w:rsidRDefault="00E04EAC" w:rsidP="00E04EAC">
            <w:pPr>
              <w:jc w:val="center"/>
              <w:rPr>
                <w:rFonts w:ascii="Arial" w:eastAsia="Times New Roman" w:hAnsi="Arial" w:cs="Arial"/>
                <w:color w:val="000000"/>
                <w:sz w:val="22"/>
                <w:szCs w:val="22"/>
                <w:lang w:val="es-CO" w:eastAsia="es-CO"/>
              </w:rPr>
            </w:pPr>
            <w:proofErr w:type="spellStart"/>
            <w:r w:rsidRPr="00E04EAC">
              <w:rPr>
                <w:rFonts w:ascii="Arial" w:eastAsia="Times New Roman" w:hAnsi="Arial" w:cs="Arial"/>
                <w:color w:val="000000"/>
                <w:sz w:val="22"/>
                <w:szCs w:val="22"/>
                <w:lang w:val="es-CO" w:eastAsia="es-CO"/>
              </w:rPr>
              <w:t>Power</w:t>
            </w:r>
            <w:proofErr w:type="spellEnd"/>
            <w:r w:rsidRPr="00E04EAC">
              <w:rPr>
                <w:rFonts w:ascii="Arial" w:eastAsia="Times New Roman" w:hAnsi="Arial" w:cs="Arial"/>
                <w:color w:val="000000"/>
                <w:sz w:val="22"/>
                <w:szCs w:val="22"/>
                <w:lang w:val="es-CO" w:eastAsia="es-CO"/>
              </w:rPr>
              <w:t xml:space="preserve"> </w:t>
            </w:r>
            <w:proofErr w:type="spellStart"/>
            <w:r w:rsidRPr="00E04EAC">
              <w:rPr>
                <w:rFonts w:ascii="Arial" w:eastAsia="Times New Roman" w:hAnsi="Arial" w:cs="Arial"/>
                <w:color w:val="000000"/>
                <w:sz w:val="22"/>
                <w:szCs w:val="22"/>
                <w:lang w:val="es-CO" w:eastAsia="es-CO"/>
              </w:rPr>
              <w:t>Builder</w:t>
            </w:r>
            <w:proofErr w:type="spellEnd"/>
          </w:p>
        </w:tc>
      </w:tr>
      <w:tr w:rsidR="00E04EAC" w:rsidRPr="00E04EAC" w14:paraId="72408659" w14:textId="77777777" w:rsidTr="00B6024A">
        <w:trPr>
          <w:trHeight w:val="300"/>
          <w:jc w:val="center"/>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14:paraId="3130A6A6"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Gestión Comercial</w:t>
            </w:r>
          </w:p>
        </w:tc>
        <w:tc>
          <w:tcPr>
            <w:tcW w:w="2634" w:type="dxa"/>
            <w:tcBorders>
              <w:top w:val="nil"/>
              <w:left w:val="nil"/>
              <w:bottom w:val="single" w:sz="4" w:space="0" w:color="auto"/>
              <w:right w:val="single" w:sz="4" w:space="0" w:color="auto"/>
            </w:tcBorders>
            <w:shd w:val="clear" w:color="auto" w:fill="auto"/>
            <w:noWrap/>
            <w:vAlign w:val="bottom"/>
            <w:hideMark/>
          </w:tcPr>
          <w:p w14:paraId="3275F4E3"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.Net</w:t>
            </w:r>
          </w:p>
        </w:tc>
      </w:tr>
      <w:tr w:rsidR="00E04EAC" w:rsidRPr="00E04EAC" w14:paraId="379FA213" w14:textId="77777777" w:rsidTr="00B6024A">
        <w:trPr>
          <w:trHeight w:val="300"/>
          <w:jc w:val="center"/>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14:paraId="306EF507"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Consulta web INFOAGRO TODAS</w:t>
            </w:r>
          </w:p>
        </w:tc>
        <w:tc>
          <w:tcPr>
            <w:tcW w:w="2634" w:type="dxa"/>
            <w:tcBorders>
              <w:top w:val="nil"/>
              <w:left w:val="nil"/>
              <w:bottom w:val="single" w:sz="4" w:space="0" w:color="auto"/>
              <w:right w:val="single" w:sz="4" w:space="0" w:color="auto"/>
            </w:tcBorders>
            <w:shd w:val="clear" w:color="auto" w:fill="auto"/>
            <w:noWrap/>
            <w:vAlign w:val="bottom"/>
            <w:hideMark/>
          </w:tcPr>
          <w:p w14:paraId="2BBAC837"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.Net</w:t>
            </w:r>
          </w:p>
        </w:tc>
      </w:tr>
      <w:tr w:rsidR="00E04EAC" w:rsidRPr="00E04EAC" w14:paraId="0EE5AA36" w14:textId="77777777" w:rsidTr="00B6024A">
        <w:trPr>
          <w:trHeight w:val="300"/>
          <w:jc w:val="center"/>
        </w:trPr>
        <w:tc>
          <w:tcPr>
            <w:tcW w:w="3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9804F" w14:textId="77777777" w:rsidR="00E04EAC" w:rsidRPr="00E04EAC" w:rsidRDefault="00E04EAC" w:rsidP="00E04EAC">
            <w:pPr>
              <w:jc w:val="center"/>
              <w:rPr>
                <w:rFonts w:ascii="Arial" w:eastAsia="Times New Roman" w:hAnsi="Arial" w:cs="Arial"/>
                <w:color w:val="000000"/>
                <w:sz w:val="22"/>
                <w:szCs w:val="22"/>
                <w:lang w:val="es-CO" w:eastAsia="es-CO"/>
              </w:rPr>
            </w:pPr>
            <w:proofErr w:type="gramStart"/>
            <w:r w:rsidRPr="00E04EAC">
              <w:rPr>
                <w:rFonts w:ascii="Arial" w:eastAsia="Times New Roman" w:hAnsi="Arial" w:cs="Arial"/>
                <w:color w:val="000000"/>
                <w:sz w:val="22"/>
                <w:szCs w:val="22"/>
                <w:lang w:val="es-CO" w:eastAsia="es-CO"/>
              </w:rPr>
              <w:t>TOTAL</w:t>
            </w:r>
            <w:proofErr w:type="gramEnd"/>
            <w:r w:rsidRPr="00E04EAC">
              <w:rPr>
                <w:rFonts w:ascii="Arial" w:eastAsia="Times New Roman" w:hAnsi="Arial" w:cs="Arial"/>
                <w:color w:val="000000"/>
                <w:sz w:val="22"/>
                <w:szCs w:val="22"/>
                <w:lang w:val="es-CO" w:eastAsia="es-CO"/>
              </w:rPr>
              <w:t xml:space="preserve"> REPORT</w:t>
            </w:r>
          </w:p>
        </w:tc>
        <w:tc>
          <w:tcPr>
            <w:tcW w:w="2634" w:type="dxa"/>
            <w:tcBorders>
              <w:top w:val="single" w:sz="4" w:space="0" w:color="auto"/>
              <w:left w:val="nil"/>
              <w:bottom w:val="single" w:sz="4" w:space="0" w:color="auto"/>
              <w:right w:val="single" w:sz="4" w:space="0" w:color="auto"/>
            </w:tcBorders>
            <w:shd w:val="clear" w:color="auto" w:fill="auto"/>
            <w:noWrap/>
            <w:vAlign w:val="bottom"/>
            <w:hideMark/>
          </w:tcPr>
          <w:p w14:paraId="275BFC2A"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C#</w:t>
            </w:r>
          </w:p>
        </w:tc>
      </w:tr>
      <w:tr w:rsidR="00E04EAC" w:rsidRPr="00E04EAC" w14:paraId="45A462DE" w14:textId="77777777" w:rsidTr="00B6024A">
        <w:trPr>
          <w:trHeight w:val="300"/>
          <w:jc w:val="center"/>
        </w:trPr>
        <w:tc>
          <w:tcPr>
            <w:tcW w:w="3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F80A8"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SPF</w:t>
            </w:r>
          </w:p>
        </w:tc>
        <w:tc>
          <w:tcPr>
            <w:tcW w:w="2634" w:type="dxa"/>
            <w:tcBorders>
              <w:top w:val="single" w:sz="4" w:space="0" w:color="auto"/>
              <w:left w:val="nil"/>
              <w:bottom w:val="single" w:sz="4" w:space="0" w:color="auto"/>
              <w:right w:val="single" w:sz="4" w:space="0" w:color="auto"/>
            </w:tcBorders>
            <w:shd w:val="clear" w:color="auto" w:fill="auto"/>
            <w:noWrap/>
            <w:vAlign w:val="bottom"/>
            <w:hideMark/>
          </w:tcPr>
          <w:p w14:paraId="1CB778DC"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.Net</w:t>
            </w:r>
          </w:p>
        </w:tc>
      </w:tr>
      <w:tr w:rsidR="00E04EAC" w:rsidRPr="00E04EAC" w14:paraId="454FD1C1" w14:textId="77777777" w:rsidTr="00B6024A">
        <w:trPr>
          <w:trHeight w:val="300"/>
          <w:jc w:val="center"/>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14:paraId="4E71BB69"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APP comercial</w:t>
            </w:r>
          </w:p>
        </w:tc>
        <w:tc>
          <w:tcPr>
            <w:tcW w:w="2634" w:type="dxa"/>
            <w:tcBorders>
              <w:top w:val="nil"/>
              <w:left w:val="nil"/>
              <w:bottom w:val="single" w:sz="4" w:space="0" w:color="auto"/>
              <w:right w:val="single" w:sz="4" w:space="0" w:color="auto"/>
            </w:tcBorders>
            <w:shd w:val="clear" w:color="auto" w:fill="auto"/>
            <w:noWrap/>
            <w:vAlign w:val="bottom"/>
            <w:hideMark/>
          </w:tcPr>
          <w:p w14:paraId="7C2F8009"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 xml:space="preserve">Angular, </w:t>
            </w:r>
            <w:proofErr w:type="spellStart"/>
            <w:r w:rsidRPr="00E04EAC">
              <w:rPr>
                <w:rFonts w:ascii="Arial" w:eastAsia="Times New Roman" w:hAnsi="Arial" w:cs="Arial"/>
                <w:color w:val="000000"/>
                <w:sz w:val="22"/>
                <w:szCs w:val="22"/>
                <w:lang w:val="es-CO" w:eastAsia="es-CO"/>
              </w:rPr>
              <w:t>Ionic</w:t>
            </w:r>
            <w:proofErr w:type="spellEnd"/>
          </w:p>
        </w:tc>
      </w:tr>
      <w:tr w:rsidR="00E04EAC" w:rsidRPr="00E04EAC" w14:paraId="29A9BE15" w14:textId="77777777" w:rsidTr="00B6024A">
        <w:trPr>
          <w:trHeight w:val="300"/>
          <w:jc w:val="center"/>
        </w:trPr>
        <w:tc>
          <w:tcPr>
            <w:tcW w:w="3747" w:type="dxa"/>
            <w:tcBorders>
              <w:top w:val="nil"/>
              <w:left w:val="single" w:sz="4" w:space="0" w:color="auto"/>
              <w:bottom w:val="single" w:sz="4" w:space="0" w:color="auto"/>
              <w:right w:val="single" w:sz="4" w:space="0" w:color="auto"/>
            </w:tcBorders>
            <w:shd w:val="clear" w:color="auto" w:fill="auto"/>
            <w:noWrap/>
            <w:vAlign w:val="bottom"/>
            <w:hideMark/>
          </w:tcPr>
          <w:p w14:paraId="222EB5F4" w14:textId="77777777" w:rsidR="00E04EAC" w:rsidRPr="00E04EAC" w:rsidRDefault="00E04EAC" w:rsidP="00E04EAC">
            <w:pPr>
              <w:jc w:val="center"/>
              <w:rPr>
                <w:rFonts w:ascii="Arial" w:eastAsia="Times New Roman" w:hAnsi="Arial" w:cs="Arial"/>
                <w:color w:val="000000"/>
                <w:sz w:val="22"/>
                <w:szCs w:val="22"/>
                <w:lang w:val="es-CO" w:eastAsia="es-CO"/>
              </w:rPr>
            </w:pPr>
            <w:proofErr w:type="spellStart"/>
            <w:r w:rsidRPr="00E04EAC">
              <w:rPr>
                <w:rFonts w:ascii="Arial" w:eastAsia="Times New Roman" w:hAnsi="Arial" w:cs="Arial"/>
                <w:color w:val="000000"/>
                <w:sz w:val="22"/>
                <w:szCs w:val="22"/>
                <w:lang w:val="es-CO" w:eastAsia="es-CO"/>
              </w:rPr>
              <w:t>Geoagro</w:t>
            </w:r>
            <w:proofErr w:type="spellEnd"/>
          </w:p>
        </w:tc>
        <w:tc>
          <w:tcPr>
            <w:tcW w:w="2634" w:type="dxa"/>
            <w:tcBorders>
              <w:top w:val="nil"/>
              <w:left w:val="nil"/>
              <w:bottom w:val="single" w:sz="4" w:space="0" w:color="auto"/>
              <w:right w:val="single" w:sz="4" w:space="0" w:color="auto"/>
            </w:tcBorders>
            <w:shd w:val="clear" w:color="auto" w:fill="auto"/>
            <w:noWrap/>
            <w:vAlign w:val="bottom"/>
            <w:hideMark/>
          </w:tcPr>
          <w:p w14:paraId="75070723"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Java</w:t>
            </w:r>
          </w:p>
        </w:tc>
      </w:tr>
      <w:tr w:rsidR="00E04EAC" w:rsidRPr="00E04EAC" w14:paraId="221BAF0C" w14:textId="77777777" w:rsidTr="00B6024A">
        <w:trPr>
          <w:trHeight w:val="300"/>
          <w:jc w:val="center"/>
        </w:trPr>
        <w:tc>
          <w:tcPr>
            <w:tcW w:w="3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DE28C"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b/>
                <w:bCs/>
                <w:color w:val="000000"/>
                <w:sz w:val="22"/>
                <w:szCs w:val="22"/>
                <w:lang w:val="es-CO" w:eastAsia="es-CO"/>
              </w:rPr>
              <w:t>Aplicativo</w:t>
            </w:r>
          </w:p>
        </w:tc>
        <w:tc>
          <w:tcPr>
            <w:tcW w:w="2634" w:type="dxa"/>
            <w:tcBorders>
              <w:top w:val="single" w:sz="4" w:space="0" w:color="auto"/>
              <w:left w:val="nil"/>
              <w:bottom w:val="single" w:sz="4" w:space="0" w:color="auto"/>
              <w:right w:val="single" w:sz="4" w:space="0" w:color="auto"/>
            </w:tcBorders>
            <w:shd w:val="clear" w:color="auto" w:fill="auto"/>
            <w:noWrap/>
            <w:vAlign w:val="bottom"/>
          </w:tcPr>
          <w:p w14:paraId="14191A89"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b/>
                <w:bCs/>
                <w:color w:val="000000"/>
                <w:sz w:val="22"/>
                <w:szCs w:val="22"/>
                <w:lang w:val="es-CO" w:eastAsia="es-CO"/>
              </w:rPr>
              <w:t>Tecnología</w:t>
            </w:r>
          </w:p>
        </w:tc>
      </w:tr>
      <w:tr w:rsidR="00E04EAC" w:rsidRPr="00E04EAC" w14:paraId="2E255AB3" w14:textId="77777777" w:rsidTr="00B6024A">
        <w:trPr>
          <w:trHeight w:val="300"/>
          <w:jc w:val="center"/>
        </w:trPr>
        <w:tc>
          <w:tcPr>
            <w:tcW w:w="3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71875"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themeColor="text1"/>
                <w:sz w:val="22"/>
                <w:szCs w:val="22"/>
                <w:lang w:val="es-CO" w:eastAsia="es-CO"/>
              </w:rPr>
              <w:t>Intranet - SharePoint</w:t>
            </w:r>
          </w:p>
        </w:tc>
        <w:tc>
          <w:tcPr>
            <w:tcW w:w="2634" w:type="dxa"/>
            <w:tcBorders>
              <w:top w:val="single" w:sz="4" w:space="0" w:color="auto"/>
              <w:left w:val="nil"/>
              <w:bottom w:val="single" w:sz="4" w:space="0" w:color="auto"/>
              <w:right w:val="single" w:sz="4" w:space="0" w:color="auto"/>
            </w:tcBorders>
            <w:shd w:val="clear" w:color="auto" w:fill="auto"/>
            <w:noWrap/>
            <w:vAlign w:val="bottom"/>
          </w:tcPr>
          <w:p w14:paraId="601203B7"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SharePoint</w:t>
            </w:r>
          </w:p>
        </w:tc>
      </w:tr>
      <w:tr w:rsidR="00E04EAC" w:rsidRPr="00E04EAC" w14:paraId="3CF7271B" w14:textId="77777777" w:rsidTr="00B6024A">
        <w:trPr>
          <w:trHeight w:val="300"/>
          <w:jc w:val="center"/>
        </w:trPr>
        <w:tc>
          <w:tcPr>
            <w:tcW w:w="3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548FC" w14:textId="77777777" w:rsidR="00E04EAC" w:rsidRPr="00E04EAC" w:rsidRDefault="00E04EAC" w:rsidP="00E04EAC">
            <w:pPr>
              <w:jc w:val="center"/>
              <w:rPr>
                <w:rFonts w:ascii="Arial" w:eastAsia="Times New Roman" w:hAnsi="Arial" w:cs="Arial"/>
                <w:color w:val="000000" w:themeColor="text1"/>
                <w:sz w:val="22"/>
                <w:szCs w:val="22"/>
                <w:highlight w:val="yellow"/>
                <w:lang w:val="es-CO" w:eastAsia="es-CO"/>
              </w:rPr>
            </w:pPr>
            <w:r w:rsidRPr="00E04EAC">
              <w:rPr>
                <w:rFonts w:ascii="Arial" w:eastAsia="Times New Roman" w:hAnsi="Arial" w:cs="Arial"/>
                <w:color w:val="000000" w:themeColor="text1"/>
                <w:sz w:val="22"/>
                <w:szCs w:val="22"/>
                <w:lang w:val="es-CO" w:eastAsia="es-CO"/>
              </w:rPr>
              <w:lastRenderedPageBreak/>
              <w:t xml:space="preserve">Tablero </w:t>
            </w:r>
            <w:proofErr w:type="gramStart"/>
            <w:r w:rsidRPr="00E04EAC">
              <w:rPr>
                <w:rFonts w:ascii="Arial" w:eastAsia="Times New Roman" w:hAnsi="Arial" w:cs="Arial"/>
                <w:color w:val="000000" w:themeColor="text1"/>
                <w:sz w:val="22"/>
                <w:szCs w:val="22"/>
                <w:lang w:val="es-CO" w:eastAsia="es-CO"/>
              </w:rPr>
              <w:t>Presidencia  y</w:t>
            </w:r>
            <w:proofErr w:type="gramEnd"/>
            <w:r w:rsidRPr="00E04EAC">
              <w:rPr>
                <w:rFonts w:ascii="Arial" w:eastAsia="Times New Roman" w:hAnsi="Arial" w:cs="Arial"/>
                <w:color w:val="000000" w:themeColor="text1"/>
                <w:sz w:val="22"/>
                <w:szCs w:val="22"/>
                <w:lang w:val="es-CO" w:eastAsia="es-CO"/>
              </w:rPr>
              <w:t xml:space="preserve"> Reportes FAG</w:t>
            </w:r>
          </w:p>
        </w:tc>
        <w:tc>
          <w:tcPr>
            <w:tcW w:w="2634" w:type="dxa"/>
            <w:tcBorders>
              <w:top w:val="single" w:sz="4" w:space="0" w:color="auto"/>
              <w:left w:val="nil"/>
              <w:bottom w:val="single" w:sz="4" w:space="0" w:color="auto"/>
              <w:right w:val="single" w:sz="4" w:space="0" w:color="auto"/>
            </w:tcBorders>
            <w:shd w:val="clear" w:color="auto" w:fill="auto"/>
            <w:noWrap/>
            <w:vAlign w:val="bottom"/>
          </w:tcPr>
          <w:p w14:paraId="4D9DE215"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Java</w:t>
            </w:r>
          </w:p>
        </w:tc>
      </w:tr>
      <w:tr w:rsidR="00E04EAC" w:rsidRPr="00E04EAC" w14:paraId="090F7FED" w14:textId="77777777" w:rsidTr="00B6024A">
        <w:trPr>
          <w:trHeight w:val="300"/>
          <w:jc w:val="center"/>
        </w:trPr>
        <w:tc>
          <w:tcPr>
            <w:tcW w:w="3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40ABA"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SARLAFT - SEGMENTACIÓN</w:t>
            </w:r>
          </w:p>
        </w:tc>
        <w:tc>
          <w:tcPr>
            <w:tcW w:w="2634" w:type="dxa"/>
            <w:tcBorders>
              <w:top w:val="single" w:sz="4" w:space="0" w:color="auto"/>
              <w:left w:val="nil"/>
              <w:bottom w:val="single" w:sz="4" w:space="0" w:color="auto"/>
              <w:right w:val="single" w:sz="4" w:space="0" w:color="auto"/>
            </w:tcBorders>
            <w:shd w:val="clear" w:color="auto" w:fill="auto"/>
            <w:noWrap/>
            <w:vAlign w:val="bottom"/>
          </w:tcPr>
          <w:p w14:paraId="603C6C31"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.net</w:t>
            </w:r>
          </w:p>
        </w:tc>
      </w:tr>
      <w:tr w:rsidR="00E04EAC" w:rsidRPr="00E04EAC" w14:paraId="440AF147" w14:textId="77777777" w:rsidTr="00B6024A">
        <w:trPr>
          <w:trHeight w:val="300"/>
          <w:jc w:val="center"/>
        </w:trPr>
        <w:tc>
          <w:tcPr>
            <w:tcW w:w="3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B5EB2"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SARLAFT</w:t>
            </w:r>
          </w:p>
        </w:tc>
        <w:tc>
          <w:tcPr>
            <w:tcW w:w="2634" w:type="dxa"/>
            <w:tcBorders>
              <w:top w:val="single" w:sz="4" w:space="0" w:color="auto"/>
              <w:left w:val="nil"/>
              <w:bottom w:val="single" w:sz="4" w:space="0" w:color="auto"/>
              <w:right w:val="single" w:sz="4" w:space="0" w:color="auto"/>
            </w:tcBorders>
            <w:shd w:val="clear" w:color="auto" w:fill="auto"/>
            <w:noWrap/>
            <w:vAlign w:val="bottom"/>
          </w:tcPr>
          <w:p w14:paraId="735CA3F5"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.net</w:t>
            </w:r>
          </w:p>
        </w:tc>
      </w:tr>
      <w:tr w:rsidR="00E04EAC" w:rsidRPr="00E04EAC" w14:paraId="0D65231A" w14:textId="77777777" w:rsidTr="00B6024A">
        <w:trPr>
          <w:trHeight w:val="300"/>
          <w:jc w:val="center"/>
        </w:trPr>
        <w:tc>
          <w:tcPr>
            <w:tcW w:w="3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7139F"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ERP</w:t>
            </w:r>
          </w:p>
        </w:tc>
        <w:tc>
          <w:tcPr>
            <w:tcW w:w="2634" w:type="dxa"/>
            <w:tcBorders>
              <w:top w:val="single" w:sz="4" w:space="0" w:color="auto"/>
              <w:left w:val="nil"/>
              <w:bottom w:val="single" w:sz="4" w:space="0" w:color="auto"/>
              <w:right w:val="single" w:sz="4" w:space="0" w:color="auto"/>
            </w:tcBorders>
            <w:shd w:val="clear" w:color="auto" w:fill="auto"/>
            <w:noWrap/>
            <w:vAlign w:val="bottom"/>
          </w:tcPr>
          <w:p w14:paraId="4018AB01"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Delphi</w:t>
            </w:r>
          </w:p>
        </w:tc>
      </w:tr>
      <w:tr w:rsidR="00E04EAC" w:rsidRPr="00E04EAC" w14:paraId="6CE3C23B" w14:textId="77777777" w:rsidTr="00B6024A">
        <w:trPr>
          <w:trHeight w:val="300"/>
          <w:jc w:val="center"/>
        </w:trPr>
        <w:tc>
          <w:tcPr>
            <w:tcW w:w="3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058D6"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Activos Fijos</w:t>
            </w:r>
          </w:p>
        </w:tc>
        <w:tc>
          <w:tcPr>
            <w:tcW w:w="2634" w:type="dxa"/>
            <w:tcBorders>
              <w:top w:val="single" w:sz="4" w:space="0" w:color="auto"/>
              <w:left w:val="nil"/>
              <w:bottom w:val="single" w:sz="4" w:space="0" w:color="auto"/>
              <w:right w:val="single" w:sz="4" w:space="0" w:color="auto"/>
            </w:tcBorders>
            <w:shd w:val="clear" w:color="auto" w:fill="auto"/>
            <w:noWrap/>
            <w:vAlign w:val="bottom"/>
          </w:tcPr>
          <w:p w14:paraId="345CF304"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.Net</w:t>
            </w:r>
          </w:p>
        </w:tc>
      </w:tr>
      <w:tr w:rsidR="00E04EAC" w:rsidRPr="00E04EAC" w14:paraId="4D94ACA2" w14:textId="77777777" w:rsidTr="00B6024A">
        <w:trPr>
          <w:trHeight w:val="300"/>
          <w:jc w:val="center"/>
        </w:trPr>
        <w:tc>
          <w:tcPr>
            <w:tcW w:w="3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F5335"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FINAGRO (SSO)</w:t>
            </w:r>
          </w:p>
        </w:tc>
        <w:tc>
          <w:tcPr>
            <w:tcW w:w="2634" w:type="dxa"/>
            <w:tcBorders>
              <w:top w:val="single" w:sz="4" w:space="0" w:color="auto"/>
              <w:left w:val="nil"/>
              <w:bottom w:val="single" w:sz="4" w:space="0" w:color="auto"/>
              <w:right w:val="single" w:sz="4" w:space="0" w:color="auto"/>
            </w:tcBorders>
            <w:shd w:val="clear" w:color="auto" w:fill="auto"/>
            <w:noWrap/>
            <w:vAlign w:val="bottom"/>
          </w:tcPr>
          <w:p w14:paraId="1348092D" w14:textId="77777777" w:rsidR="00E04EAC" w:rsidRPr="00E04EAC" w:rsidRDefault="00E04EAC" w:rsidP="00E04EAC">
            <w:pPr>
              <w:jc w:val="center"/>
              <w:rPr>
                <w:rFonts w:ascii="Arial" w:eastAsia="Times New Roman" w:hAnsi="Arial" w:cs="Arial"/>
                <w:color w:val="000000" w:themeColor="text1"/>
                <w:sz w:val="22"/>
                <w:szCs w:val="22"/>
                <w:lang w:val="es-CO" w:eastAsia="es-CO"/>
              </w:rPr>
            </w:pPr>
            <w:r w:rsidRPr="00E04EAC">
              <w:rPr>
                <w:rFonts w:ascii="Arial" w:eastAsia="Times New Roman" w:hAnsi="Arial" w:cs="Arial"/>
                <w:color w:val="000000"/>
                <w:sz w:val="22"/>
                <w:szCs w:val="22"/>
                <w:lang w:val="es-CO" w:eastAsia="es-CO"/>
              </w:rPr>
              <w:t>.Net</w:t>
            </w:r>
          </w:p>
        </w:tc>
      </w:tr>
      <w:tr w:rsidR="00E04EAC" w:rsidRPr="00E04EAC" w14:paraId="5C480A25" w14:textId="77777777" w:rsidTr="00B6024A">
        <w:trPr>
          <w:trHeight w:val="300"/>
          <w:jc w:val="center"/>
        </w:trPr>
        <w:tc>
          <w:tcPr>
            <w:tcW w:w="3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F9FE9"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Office 365 - SharePoint</w:t>
            </w:r>
          </w:p>
        </w:tc>
        <w:tc>
          <w:tcPr>
            <w:tcW w:w="2634" w:type="dxa"/>
            <w:tcBorders>
              <w:top w:val="single" w:sz="4" w:space="0" w:color="auto"/>
              <w:left w:val="nil"/>
              <w:bottom w:val="single" w:sz="4" w:space="0" w:color="auto"/>
              <w:right w:val="single" w:sz="4" w:space="0" w:color="auto"/>
            </w:tcBorders>
            <w:shd w:val="clear" w:color="auto" w:fill="auto"/>
            <w:noWrap/>
            <w:vAlign w:val="bottom"/>
          </w:tcPr>
          <w:p w14:paraId="7B969E69"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SharePoint</w:t>
            </w:r>
          </w:p>
        </w:tc>
      </w:tr>
      <w:tr w:rsidR="00E04EAC" w:rsidRPr="00E04EAC" w14:paraId="507D3DD8" w14:textId="77777777" w:rsidTr="00B6024A">
        <w:trPr>
          <w:trHeight w:val="300"/>
          <w:jc w:val="center"/>
        </w:trPr>
        <w:tc>
          <w:tcPr>
            <w:tcW w:w="3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A0BC6"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Presta Carpetas</w:t>
            </w:r>
          </w:p>
        </w:tc>
        <w:tc>
          <w:tcPr>
            <w:tcW w:w="2634" w:type="dxa"/>
            <w:tcBorders>
              <w:top w:val="single" w:sz="4" w:space="0" w:color="auto"/>
              <w:left w:val="nil"/>
              <w:bottom w:val="single" w:sz="4" w:space="0" w:color="auto"/>
              <w:right w:val="single" w:sz="4" w:space="0" w:color="auto"/>
            </w:tcBorders>
            <w:shd w:val="clear" w:color="auto" w:fill="auto"/>
            <w:noWrap/>
            <w:vAlign w:val="bottom"/>
          </w:tcPr>
          <w:p w14:paraId="46629F12" w14:textId="77777777" w:rsidR="00E04EAC" w:rsidRPr="00E04EAC" w:rsidRDefault="00E04EAC" w:rsidP="00E04EAC">
            <w:pPr>
              <w:jc w:val="center"/>
              <w:rPr>
                <w:rFonts w:ascii="Arial" w:eastAsia="Times New Roman" w:hAnsi="Arial" w:cs="Arial"/>
                <w:color w:val="000000"/>
                <w:sz w:val="22"/>
                <w:szCs w:val="22"/>
                <w:lang w:val="es-CO" w:eastAsia="es-CO"/>
              </w:rPr>
            </w:pPr>
            <w:proofErr w:type="spellStart"/>
            <w:r w:rsidRPr="00E04EAC">
              <w:rPr>
                <w:rFonts w:ascii="Arial" w:eastAsia="Times New Roman" w:hAnsi="Arial" w:cs="Arial"/>
                <w:color w:val="000000"/>
                <w:sz w:val="22"/>
                <w:szCs w:val="22"/>
                <w:lang w:val="es-CO" w:eastAsia="es-CO"/>
              </w:rPr>
              <w:t>Asp</w:t>
            </w:r>
            <w:proofErr w:type="spellEnd"/>
          </w:p>
        </w:tc>
      </w:tr>
      <w:tr w:rsidR="00E04EAC" w:rsidRPr="00E04EAC" w14:paraId="43D5411F" w14:textId="77777777" w:rsidTr="00B6024A">
        <w:trPr>
          <w:trHeight w:val="300"/>
          <w:jc w:val="center"/>
        </w:trPr>
        <w:tc>
          <w:tcPr>
            <w:tcW w:w="3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A6C2B"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Prestamos Libre Inversión</w:t>
            </w:r>
          </w:p>
        </w:tc>
        <w:tc>
          <w:tcPr>
            <w:tcW w:w="2634" w:type="dxa"/>
            <w:tcBorders>
              <w:top w:val="single" w:sz="4" w:space="0" w:color="auto"/>
              <w:left w:val="nil"/>
              <w:bottom w:val="single" w:sz="4" w:space="0" w:color="auto"/>
              <w:right w:val="single" w:sz="4" w:space="0" w:color="auto"/>
            </w:tcBorders>
            <w:shd w:val="clear" w:color="auto" w:fill="auto"/>
            <w:noWrap/>
            <w:vAlign w:val="bottom"/>
          </w:tcPr>
          <w:p w14:paraId="5DD4B29E"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.Net</w:t>
            </w:r>
          </w:p>
        </w:tc>
      </w:tr>
      <w:tr w:rsidR="00E04EAC" w:rsidRPr="00E04EAC" w14:paraId="644844C7" w14:textId="77777777" w:rsidTr="00B6024A">
        <w:trPr>
          <w:trHeight w:val="300"/>
          <w:jc w:val="center"/>
        </w:trPr>
        <w:tc>
          <w:tcPr>
            <w:tcW w:w="3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30276A"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Cargas Laborales</w:t>
            </w:r>
          </w:p>
        </w:tc>
        <w:tc>
          <w:tcPr>
            <w:tcW w:w="2634" w:type="dxa"/>
            <w:tcBorders>
              <w:top w:val="single" w:sz="4" w:space="0" w:color="auto"/>
              <w:left w:val="nil"/>
              <w:bottom w:val="single" w:sz="4" w:space="0" w:color="auto"/>
              <w:right w:val="single" w:sz="4" w:space="0" w:color="auto"/>
            </w:tcBorders>
            <w:shd w:val="clear" w:color="auto" w:fill="auto"/>
            <w:noWrap/>
            <w:vAlign w:val="bottom"/>
          </w:tcPr>
          <w:p w14:paraId="3D64EF97"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.Net</w:t>
            </w:r>
          </w:p>
        </w:tc>
      </w:tr>
      <w:tr w:rsidR="00E04EAC" w:rsidRPr="00E04EAC" w14:paraId="218687F3" w14:textId="77777777" w:rsidTr="00B6024A">
        <w:trPr>
          <w:trHeight w:val="300"/>
          <w:jc w:val="center"/>
        </w:trPr>
        <w:tc>
          <w:tcPr>
            <w:tcW w:w="3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366BA" w14:textId="77777777" w:rsidR="00E04EAC" w:rsidRPr="00E04EAC" w:rsidRDefault="00E04EAC" w:rsidP="00E04EAC">
            <w:pPr>
              <w:jc w:val="center"/>
              <w:rPr>
                <w:rFonts w:ascii="Arial" w:eastAsia="Times New Roman" w:hAnsi="Arial" w:cs="Arial"/>
                <w:color w:val="000000"/>
                <w:sz w:val="22"/>
                <w:szCs w:val="22"/>
                <w:lang w:val="es-CO" w:eastAsia="es-CO"/>
              </w:rPr>
            </w:pPr>
            <w:proofErr w:type="spellStart"/>
            <w:r w:rsidRPr="00E04EAC">
              <w:rPr>
                <w:rFonts w:ascii="Arial" w:eastAsia="Times New Roman" w:hAnsi="Arial" w:cs="Arial"/>
                <w:color w:val="000000"/>
                <w:sz w:val="22"/>
                <w:szCs w:val="22"/>
                <w:lang w:val="es-CO" w:eastAsia="es-CO"/>
              </w:rPr>
              <w:t>Reminder</w:t>
            </w:r>
            <w:proofErr w:type="spellEnd"/>
            <w:r w:rsidRPr="00E04EAC">
              <w:rPr>
                <w:rFonts w:ascii="Arial" w:eastAsia="Times New Roman" w:hAnsi="Arial" w:cs="Arial"/>
                <w:color w:val="000000"/>
                <w:sz w:val="22"/>
                <w:szCs w:val="22"/>
                <w:lang w:val="es-CO" w:eastAsia="es-CO"/>
              </w:rPr>
              <w:t xml:space="preserve"> Jurídica</w:t>
            </w:r>
          </w:p>
        </w:tc>
        <w:tc>
          <w:tcPr>
            <w:tcW w:w="2634" w:type="dxa"/>
            <w:tcBorders>
              <w:top w:val="single" w:sz="4" w:space="0" w:color="auto"/>
              <w:left w:val="nil"/>
              <w:bottom w:val="single" w:sz="4" w:space="0" w:color="auto"/>
              <w:right w:val="single" w:sz="4" w:space="0" w:color="auto"/>
            </w:tcBorders>
            <w:shd w:val="clear" w:color="auto" w:fill="auto"/>
            <w:noWrap/>
            <w:vAlign w:val="bottom"/>
          </w:tcPr>
          <w:p w14:paraId="2308BEA5"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.Net</w:t>
            </w:r>
          </w:p>
        </w:tc>
      </w:tr>
      <w:tr w:rsidR="00E04EAC" w:rsidRPr="00E04EAC" w14:paraId="34D7EC40" w14:textId="77777777" w:rsidTr="00B6024A">
        <w:trPr>
          <w:trHeight w:val="300"/>
          <w:jc w:val="center"/>
        </w:trPr>
        <w:tc>
          <w:tcPr>
            <w:tcW w:w="3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A3E1C"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INVENTARIO GESTION DOCUMENTAL</w:t>
            </w:r>
          </w:p>
        </w:tc>
        <w:tc>
          <w:tcPr>
            <w:tcW w:w="2634" w:type="dxa"/>
            <w:tcBorders>
              <w:top w:val="single" w:sz="4" w:space="0" w:color="auto"/>
              <w:left w:val="nil"/>
              <w:bottom w:val="single" w:sz="4" w:space="0" w:color="auto"/>
              <w:right w:val="single" w:sz="4" w:space="0" w:color="auto"/>
            </w:tcBorders>
            <w:shd w:val="clear" w:color="auto" w:fill="auto"/>
            <w:noWrap/>
            <w:vAlign w:val="bottom"/>
          </w:tcPr>
          <w:p w14:paraId="26CD80EE"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.Net</w:t>
            </w:r>
          </w:p>
        </w:tc>
      </w:tr>
      <w:tr w:rsidR="00E04EAC" w:rsidRPr="00E04EAC" w14:paraId="2687E805" w14:textId="77777777" w:rsidTr="00B6024A">
        <w:trPr>
          <w:trHeight w:val="300"/>
          <w:jc w:val="center"/>
        </w:trPr>
        <w:tc>
          <w:tcPr>
            <w:tcW w:w="3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F1928"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CUMPLE - CORREOS</w:t>
            </w:r>
          </w:p>
        </w:tc>
        <w:tc>
          <w:tcPr>
            <w:tcW w:w="2634" w:type="dxa"/>
            <w:tcBorders>
              <w:top w:val="single" w:sz="4" w:space="0" w:color="auto"/>
              <w:left w:val="nil"/>
              <w:bottom w:val="single" w:sz="4" w:space="0" w:color="auto"/>
              <w:right w:val="single" w:sz="4" w:space="0" w:color="auto"/>
            </w:tcBorders>
            <w:shd w:val="clear" w:color="auto" w:fill="auto"/>
            <w:noWrap/>
            <w:vAlign w:val="bottom"/>
          </w:tcPr>
          <w:p w14:paraId="3EC4FF6E" w14:textId="77777777" w:rsidR="00E04EAC" w:rsidRPr="00E04EAC" w:rsidRDefault="00E04EAC" w:rsidP="00E04EAC">
            <w:pPr>
              <w:jc w:val="cente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.Net</w:t>
            </w:r>
          </w:p>
        </w:tc>
      </w:tr>
      <w:tr w:rsidR="00E04EAC" w:rsidRPr="00E04EAC" w14:paraId="1B661230" w14:textId="77777777" w:rsidTr="00B6024A">
        <w:trPr>
          <w:trHeight w:val="300"/>
          <w:jc w:val="center"/>
        </w:trPr>
        <w:tc>
          <w:tcPr>
            <w:tcW w:w="3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CBF1D" w14:textId="77777777" w:rsidR="00E04EAC" w:rsidRPr="00E04EAC" w:rsidRDefault="00E04EAC" w:rsidP="00E04EAC">
            <w:pPr>
              <w:jc w:val="center"/>
              <w:rPr>
                <w:rFonts w:ascii="Arial" w:eastAsia="Times New Roman" w:hAnsi="Arial" w:cs="Arial"/>
                <w:color w:val="000000" w:themeColor="text1"/>
                <w:sz w:val="22"/>
                <w:szCs w:val="22"/>
                <w:highlight w:val="yellow"/>
                <w:lang w:val="es-CO" w:eastAsia="es-CO"/>
              </w:rPr>
            </w:pPr>
            <w:proofErr w:type="spellStart"/>
            <w:r w:rsidRPr="00E04EAC">
              <w:rPr>
                <w:rFonts w:ascii="Arial" w:eastAsia="Times New Roman" w:hAnsi="Arial" w:cs="Arial"/>
                <w:color w:val="000000"/>
                <w:sz w:val="22"/>
                <w:szCs w:val="22"/>
                <w:lang w:val="es-CO" w:eastAsia="es-CO"/>
              </w:rPr>
              <w:t>Reporting</w:t>
            </w:r>
            <w:proofErr w:type="spellEnd"/>
            <w:r w:rsidRPr="00E04EAC">
              <w:rPr>
                <w:rFonts w:ascii="Arial" w:eastAsia="Times New Roman" w:hAnsi="Arial" w:cs="Arial"/>
                <w:color w:val="000000"/>
                <w:sz w:val="22"/>
                <w:szCs w:val="22"/>
                <w:lang w:val="es-CO" w:eastAsia="es-CO"/>
              </w:rPr>
              <w:t xml:space="preserve"> </w:t>
            </w:r>
            <w:proofErr w:type="spellStart"/>
            <w:r w:rsidRPr="00E04EAC">
              <w:rPr>
                <w:rFonts w:ascii="Arial" w:eastAsia="Times New Roman" w:hAnsi="Arial" w:cs="Arial"/>
                <w:color w:val="000000"/>
                <w:sz w:val="22"/>
                <w:szCs w:val="22"/>
                <w:lang w:val="es-CO" w:eastAsia="es-CO"/>
              </w:rPr>
              <w:t>Service</w:t>
            </w:r>
            <w:proofErr w:type="spellEnd"/>
          </w:p>
        </w:tc>
        <w:tc>
          <w:tcPr>
            <w:tcW w:w="2634" w:type="dxa"/>
            <w:tcBorders>
              <w:top w:val="single" w:sz="4" w:space="0" w:color="auto"/>
              <w:left w:val="nil"/>
              <w:bottom w:val="single" w:sz="4" w:space="0" w:color="auto"/>
              <w:right w:val="single" w:sz="4" w:space="0" w:color="auto"/>
            </w:tcBorders>
            <w:shd w:val="clear" w:color="auto" w:fill="auto"/>
            <w:noWrap/>
            <w:vAlign w:val="bottom"/>
          </w:tcPr>
          <w:p w14:paraId="1D9C9753" w14:textId="77777777" w:rsidR="00E04EAC" w:rsidRPr="00E04EAC" w:rsidRDefault="00E04EAC" w:rsidP="00E04EAC">
            <w:pPr>
              <w:jc w:val="center"/>
              <w:rPr>
                <w:rFonts w:ascii="Arial" w:eastAsia="Times New Roman" w:hAnsi="Arial" w:cs="Arial"/>
                <w:color w:val="000000"/>
                <w:sz w:val="22"/>
                <w:szCs w:val="22"/>
                <w:lang w:val="es-CO" w:eastAsia="es-CO"/>
              </w:rPr>
            </w:pPr>
            <w:proofErr w:type="spellStart"/>
            <w:r w:rsidRPr="00E04EAC">
              <w:rPr>
                <w:rFonts w:ascii="Arial" w:eastAsia="Times New Roman" w:hAnsi="Arial" w:cs="Arial"/>
                <w:color w:val="000000"/>
                <w:sz w:val="22"/>
                <w:szCs w:val="22"/>
                <w:lang w:val="es-CO" w:eastAsia="es-CO"/>
              </w:rPr>
              <w:t>Reporting</w:t>
            </w:r>
            <w:proofErr w:type="spellEnd"/>
            <w:r w:rsidRPr="00E04EAC">
              <w:rPr>
                <w:rFonts w:ascii="Arial" w:eastAsia="Times New Roman" w:hAnsi="Arial" w:cs="Arial"/>
                <w:color w:val="000000"/>
                <w:sz w:val="22"/>
                <w:szCs w:val="22"/>
                <w:lang w:val="es-CO" w:eastAsia="es-CO"/>
              </w:rPr>
              <w:t xml:space="preserve"> </w:t>
            </w:r>
            <w:proofErr w:type="spellStart"/>
            <w:r w:rsidRPr="00E04EAC">
              <w:rPr>
                <w:rFonts w:ascii="Arial" w:eastAsia="Times New Roman" w:hAnsi="Arial" w:cs="Arial"/>
                <w:color w:val="000000"/>
                <w:sz w:val="22"/>
                <w:szCs w:val="22"/>
                <w:lang w:val="es-CO" w:eastAsia="es-CO"/>
              </w:rPr>
              <w:t>Service</w:t>
            </w:r>
            <w:proofErr w:type="spellEnd"/>
          </w:p>
        </w:tc>
      </w:tr>
    </w:tbl>
    <w:p w14:paraId="35D47668" w14:textId="77777777" w:rsidR="00E04EAC" w:rsidRPr="00E04EAC" w:rsidRDefault="00E04EAC" w:rsidP="00E04EAC">
      <w:pPr>
        <w:jc w:val="center"/>
        <w:rPr>
          <w:rFonts w:ascii="Arial" w:eastAsia="Arial" w:hAnsi="Arial" w:cs="Arial"/>
          <w:sz w:val="22"/>
          <w:szCs w:val="22"/>
        </w:rPr>
      </w:pPr>
    </w:p>
    <w:p w14:paraId="32CF4BC0" w14:textId="77777777" w:rsidR="00E04EAC" w:rsidRPr="00E04EAC" w:rsidRDefault="00E04EAC" w:rsidP="00E04EAC">
      <w:pPr>
        <w:keepNext/>
        <w:keepLines/>
        <w:numPr>
          <w:ilvl w:val="1"/>
          <w:numId w:val="30"/>
        </w:numPr>
        <w:spacing w:before="200"/>
        <w:outlineLvl w:val="1"/>
        <w:rPr>
          <w:rFonts w:ascii="Arial" w:eastAsia="Times New Roman" w:hAnsi="Arial" w:cs="Arial"/>
          <w:b/>
          <w:bCs/>
          <w:sz w:val="22"/>
          <w:szCs w:val="22"/>
          <w:lang w:eastAsia="es-ES"/>
        </w:rPr>
      </w:pPr>
      <w:bookmarkStart w:id="3" w:name="__RefHeading___Toc6371_2559779689"/>
      <w:bookmarkStart w:id="4" w:name="_Toc69209263"/>
      <w:bookmarkEnd w:id="3"/>
      <w:r w:rsidRPr="00E04EAC">
        <w:rPr>
          <w:rFonts w:ascii="Arial" w:eastAsia="Times New Roman" w:hAnsi="Arial" w:cs="Arial"/>
          <w:b/>
          <w:bCs/>
          <w:sz w:val="22"/>
          <w:szCs w:val="22"/>
          <w:lang w:eastAsia="es-ES"/>
        </w:rPr>
        <w:t>PROCESO DE DESARROLLO Y MANTENIMIENTO.</w:t>
      </w:r>
      <w:bookmarkEnd w:id="4"/>
    </w:p>
    <w:p w14:paraId="5599C1AA" w14:textId="77777777" w:rsidR="00E04EAC" w:rsidRPr="00E04EAC" w:rsidRDefault="00E04EAC" w:rsidP="00E04EAC">
      <w:pPr>
        <w:rPr>
          <w:rFonts w:ascii="Arial" w:hAnsi="Arial" w:cs="Arial"/>
          <w:sz w:val="22"/>
          <w:szCs w:val="22"/>
          <w:lang w:eastAsia="es-ES"/>
        </w:rPr>
      </w:pPr>
    </w:p>
    <w:p w14:paraId="06A78A73" w14:textId="77777777" w:rsidR="00E04EAC" w:rsidRPr="00E04EAC" w:rsidRDefault="00E04EAC" w:rsidP="00E04EAC">
      <w:pPr>
        <w:rPr>
          <w:rFonts w:ascii="Arial" w:eastAsia="Arial" w:hAnsi="Arial" w:cs="Arial"/>
          <w:sz w:val="22"/>
          <w:szCs w:val="22"/>
        </w:rPr>
      </w:pPr>
      <w:r w:rsidRPr="00E04EAC">
        <w:rPr>
          <w:rFonts w:ascii="Arial" w:eastAsia="Arial" w:hAnsi="Arial" w:cs="Arial"/>
          <w:sz w:val="22"/>
          <w:szCs w:val="22"/>
        </w:rPr>
        <w:t>El proveedor debe ejecutar o acompañar el proceso de desarrollo de acuerdo con los lineamientos del Ministerio de Tecnología, la cual incluye por lo menos las siguientes etapas.</w:t>
      </w:r>
    </w:p>
    <w:p w14:paraId="647722A2" w14:textId="77777777" w:rsidR="00E04EAC" w:rsidRPr="00E04EAC" w:rsidRDefault="00E04EAC" w:rsidP="00E04EAC">
      <w:pPr>
        <w:numPr>
          <w:ilvl w:val="0"/>
          <w:numId w:val="27"/>
        </w:numPr>
        <w:spacing w:before="120" w:after="120"/>
        <w:contextualSpacing/>
        <w:jc w:val="both"/>
        <w:rPr>
          <w:rFonts w:ascii="Arial" w:eastAsia="Arial" w:hAnsi="Arial" w:cs="Arial"/>
          <w:sz w:val="22"/>
          <w:szCs w:val="22"/>
        </w:rPr>
      </w:pPr>
      <w:r w:rsidRPr="00E04EAC">
        <w:rPr>
          <w:rFonts w:ascii="Arial" w:eastAsia="Arial" w:hAnsi="Arial" w:cs="Arial"/>
          <w:sz w:val="22"/>
          <w:szCs w:val="22"/>
        </w:rPr>
        <w:t>Realizar junto con los usuarios la definición del requerimiento con la metodología ofrecida, con el acompañamiento del área de tecnología de FINAGRO y asegurando la definición de las pruebas necesarias para el cumplimiento del requerimiento.</w:t>
      </w:r>
    </w:p>
    <w:p w14:paraId="49789E48" w14:textId="77777777" w:rsidR="00E04EAC" w:rsidRPr="00E04EAC" w:rsidRDefault="00E04EAC" w:rsidP="00E04EAC">
      <w:pPr>
        <w:numPr>
          <w:ilvl w:val="0"/>
          <w:numId w:val="27"/>
        </w:numPr>
        <w:spacing w:before="120" w:after="120"/>
        <w:contextualSpacing/>
        <w:jc w:val="both"/>
        <w:rPr>
          <w:rFonts w:ascii="Arial" w:eastAsia="Arial" w:hAnsi="Arial" w:cs="Arial"/>
          <w:sz w:val="22"/>
          <w:szCs w:val="22"/>
        </w:rPr>
      </w:pPr>
      <w:r w:rsidRPr="00E04EAC">
        <w:rPr>
          <w:rFonts w:ascii="Arial" w:eastAsia="Arial" w:hAnsi="Arial" w:cs="Arial"/>
          <w:sz w:val="22"/>
          <w:szCs w:val="22"/>
        </w:rPr>
        <w:t xml:space="preserve">Acompañar el comité semanal para el seguimiento y definición de las siguientes versiones o </w:t>
      </w:r>
      <w:proofErr w:type="spellStart"/>
      <w:r w:rsidRPr="00E04EAC">
        <w:rPr>
          <w:rFonts w:ascii="Arial" w:eastAsia="Arial" w:hAnsi="Arial" w:cs="Arial"/>
          <w:sz w:val="22"/>
          <w:szCs w:val="22"/>
        </w:rPr>
        <w:t>sprints</w:t>
      </w:r>
      <w:proofErr w:type="spellEnd"/>
      <w:r w:rsidRPr="00E04EAC">
        <w:rPr>
          <w:rFonts w:ascii="Arial" w:eastAsia="Arial" w:hAnsi="Arial" w:cs="Arial"/>
          <w:sz w:val="22"/>
          <w:szCs w:val="22"/>
        </w:rPr>
        <w:t>.</w:t>
      </w:r>
    </w:p>
    <w:p w14:paraId="335D0C8B" w14:textId="77777777" w:rsidR="00E04EAC" w:rsidRPr="00E04EAC" w:rsidRDefault="00E04EAC" w:rsidP="00E04EAC">
      <w:pPr>
        <w:numPr>
          <w:ilvl w:val="0"/>
          <w:numId w:val="27"/>
        </w:numPr>
        <w:spacing w:before="120" w:after="120"/>
        <w:contextualSpacing/>
        <w:jc w:val="both"/>
        <w:rPr>
          <w:rFonts w:ascii="Arial" w:eastAsia="Arial" w:hAnsi="Arial" w:cs="Arial"/>
          <w:sz w:val="22"/>
          <w:szCs w:val="22"/>
        </w:rPr>
      </w:pPr>
      <w:r w:rsidRPr="00E04EAC">
        <w:rPr>
          <w:rFonts w:ascii="Arial" w:eastAsia="Arial" w:hAnsi="Arial" w:cs="Arial"/>
          <w:sz w:val="22"/>
          <w:szCs w:val="22"/>
        </w:rPr>
        <w:t>Realizar los diseños y estimación de tiempo por perfiles de los requerimientos. Las estimaciones de tiempo serán fijas, no tendrán modificación después de que hayan sido aprobadas por FINAGRO y deberán ser consecuentes con la metodología presentada y con la base histórica de estimaciones de FINAGRO.</w:t>
      </w:r>
    </w:p>
    <w:p w14:paraId="13B708EA" w14:textId="77777777" w:rsidR="00E04EAC" w:rsidRPr="00E04EAC" w:rsidRDefault="00E04EAC" w:rsidP="00E04EAC">
      <w:pPr>
        <w:numPr>
          <w:ilvl w:val="0"/>
          <w:numId w:val="27"/>
        </w:numPr>
        <w:spacing w:before="120" w:after="120"/>
        <w:contextualSpacing/>
        <w:jc w:val="both"/>
        <w:rPr>
          <w:rFonts w:ascii="Arial" w:eastAsia="Arial" w:hAnsi="Arial" w:cs="Arial"/>
          <w:sz w:val="22"/>
          <w:szCs w:val="22"/>
        </w:rPr>
      </w:pPr>
      <w:r w:rsidRPr="00E04EAC">
        <w:rPr>
          <w:rFonts w:ascii="Arial" w:eastAsia="Arial" w:hAnsi="Arial" w:cs="Arial"/>
          <w:sz w:val="22"/>
          <w:szCs w:val="22"/>
        </w:rPr>
        <w:t xml:space="preserve">Deberá mantener la documentación en Enterprise </w:t>
      </w:r>
      <w:proofErr w:type="spellStart"/>
      <w:r w:rsidRPr="00E04EAC">
        <w:rPr>
          <w:rFonts w:ascii="Arial" w:eastAsia="Arial" w:hAnsi="Arial" w:cs="Arial"/>
          <w:sz w:val="22"/>
          <w:szCs w:val="22"/>
        </w:rPr>
        <w:t>Architect</w:t>
      </w:r>
      <w:proofErr w:type="spellEnd"/>
      <w:r w:rsidRPr="00E04EAC">
        <w:rPr>
          <w:rFonts w:ascii="Arial" w:eastAsia="Arial" w:hAnsi="Arial" w:cs="Arial"/>
          <w:sz w:val="22"/>
          <w:szCs w:val="22"/>
        </w:rPr>
        <w:t xml:space="preserve"> y suministrar las licencias que requiera su equipo para tal fin.</w:t>
      </w:r>
    </w:p>
    <w:p w14:paraId="6FDDB95E" w14:textId="77777777" w:rsidR="00E04EAC" w:rsidRPr="00E04EAC" w:rsidRDefault="00E04EAC" w:rsidP="00E04EAC">
      <w:pPr>
        <w:numPr>
          <w:ilvl w:val="0"/>
          <w:numId w:val="27"/>
        </w:numPr>
        <w:spacing w:before="120" w:after="120"/>
        <w:contextualSpacing/>
        <w:jc w:val="both"/>
        <w:rPr>
          <w:rFonts w:ascii="Arial" w:eastAsia="Arial" w:hAnsi="Arial" w:cs="Arial"/>
          <w:sz w:val="22"/>
          <w:szCs w:val="22"/>
        </w:rPr>
      </w:pPr>
      <w:r w:rsidRPr="00E04EAC">
        <w:rPr>
          <w:rFonts w:ascii="Arial" w:eastAsia="Arial" w:hAnsi="Arial" w:cs="Arial"/>
          <w:sz w:val="22"/>
          <w:szCs w:val="22"/>
        </w:rPr>
        <w:t xml:space="preserve">La generación de código fuente, el </w:t>
      </w:r>
      <w:proofErr w:type="spellStart"/>
      <w:r w:rsidRPr="00E04EAC">
        <w:rPr>
          <w:rFonts w:ascii="Arial" w:eastAsia="Arial" w:hAnsi="Arial" w:cs="Arial"/>
          <w:sz w:val="22"/>
          <w:szCs w:val="22"/>
        </w:rPr>
        <w:t>versionamiento</w:t>
      </w:r>
      <w:proofErr w:type="spellEnd"/>
      <w:r w:rsidRPr="00E04EAC">
        <w:rPr>
          <w:rFonts w:ascii="Arial" w:eastAsia="Arial" w:hAnsi="Arial" w:cs="Arial"/>
          <w:sz w:val="22"/>
          <w:szCs w:val="22"/>
        </w:rPr>
        <w:t xml:space="preserve"> y la documentación para instalación en ambientes de pruebas, preproducción y producción.</w:t>
      </w:r>
    </w:p>
    <w:p w14:paraId="281D4C7A" w14:textId="77777777" w:rsidR="00E04EAC" w:rsidRPr="00E04EAC" w:rsidRDefault="00E04EAC" w:rsidP="00E04EAC">
      <w:pPr>
        <w:numPr>
          <w:ilvl w:val="0"/>
          <w:numId w:val="27"/>
        </w:numPr>
        <w:spacing w:before="120" w:after="120"/>
        <w:contextualSpacing/>
        <w:jc w:val="both"/>
        <w:rPr>
          <w:rFonts w:ascii="Arial" w:eastAsia="Arial" w:hAnsi="Arial" w:cs="Arial"/>
          <w:sz w:val="22"/>
          <w:szCs w:val="22"/>
        </w:rPr>
      </w:pPr>
      <w:r w:rsidRPr="00E04EAC">
        <w:rPr>
          <w:rFonts w:ascii="Arial" w:eastAsia="Arial" w:hAnsi="Arial" w:cs="Arial"/>
          <w:sz w:val="22"/>
          <w:szCs w:val="22"/>
        </w:rPr>
        <w:t xml:space="preserve">La ejecución y documentación de pruebas manuales y automatizadas según plan de pruebas de cada requerimiento. Estas pruebas deben incluir como mínimo: Las pruebas unitarias, de integración y funcionales de todos los procesos que se puedan ver afectados y la participación de todos los usuarios que puedan validar esos procesos. Además, según corresponda al requerimiento se deben contemplar las </w:t>
      </w:r>
      <w:r w:rsidRPr="00E04EAC">
        <w:rPr>
          <w:rFonts w:ascii="Arial" w:eastAsia="Arial" w:hAnsi="Arial" w:cs="Arial"/>
          <w:sz w:val="22"/>
          <w:szCs w:val="22"/>
        </w:rPr>
        <w:lastRenderedPageBreak/>
        <w:t xml:space="preserve">pruebas de condiciones de borde, de concurrencia de desempeño, de volumen de registros, de carga y de configuración que solicite FINAGRO. </w:t>
      </w:r>
    </w:p>
    <w:p w14:paraId="070BAB95" w14:textId="77777777" w:rsidR="00E04EAC" w:rsidRPr="00E04EAC" w:rsidRDefault="00E04EAC" w:rsidP="00E04EAC">
      <w:pPr>
        <w:numPr>
          <w:ilvl w:val="0"/>
          <w:numId w:val="27"/>
        </w:numPr>
        <w:spacing w:before="120" w:after="120"/>
        <w:contextualSpacing/>
        <w:jc w:val="both"/>
        <w:rPr>
          <w:rFonts w:ascii="Arial" w:eastAsia="Arial" w:hAnsi="Arial" w:cs="Arial"/>
          <w:sz w:val="22"/>
          <w:szCs w:val="22"/>
        </w:rPr>
      </w:pPr>
      <w:r w:rsidRPr="00E04EAC">
        <w:rPr>
          <w:rFonts w:ascii="Arial" w:eastAsia="Arial" w:hAnsi="Arial" w:cs="Arial"/>
          <w:sz w:val="22"/>
          <w:szCs w:val="22"/>
        </w:rPr>
        <w:t xml:space="preserve">Implementar los </w:t>
      </w:r>
      <w:r w:rsidRPr="00E04EAC">
        <w:rPr>
          <w:rFonts w:ascii="Arial" w:eastAsia="Arial" w:hAnsi="Arial" w:cs="Arial"/>
          <w:sz w:val="22"/>
          <w:szCs w:val="22"/>
          <w:lang w:eastAsia="es-ES"/>
        </w:rPr>
        <w:t>ajustes que se generen de las pruebas. Todos los casos de pruebas que se contemplen en la definición del requerimiento deberán tener evidencias de control de calidad y resultado satisfactorio para recibir el desarrollo y continuar con el despliegue en ambientes de FINAGRO.</w:t>
      </w:r>
    </w:p>
    <w:p w14:paraId="65C21CA3" w14:textId="77777777" w:rsidR="00E04EAC" w:rsidRPr="00E04EAC" w:rsidRDefault="00E04EAC" w:rsidP="00E04EAC">
      <w:pPr>
        <w:numPr>
          <w:ilvl w:val="0"/>
          <w:numId w:val="27"/>
        </w:numPr>
        <w:spacing w:before="120" w:after="120"/>
        <w:contextualSpacing/>
        <w:jc w:val="both"/>
        <w:rPr>
          <w:rFonts w:ascii="Arial" w:eastAsia="Arial" w:hAnsi="Arial" w:cs="Arial"/>
          <w:sz w:val="22"/>
          <w:szCs w:val="22"/>
        </w:rPr>
      </w:pPr>
      <w:r w:rsidRPr="00E04EAC">
        <w:rPr>
          <w:rFonts w:ascii="Arial" w:eastAsia="Arial" w:hAnsi="Arial" w:cs="Arial"/>
          <w:sz w:val="22"/>
          <w:szCs w:val="22"/>
        </w:rPr>
        <w:t>El acompañamiento en el despliegue de nuevas versiones en producción, hasta el cierre del día para verificar la estabilidad de los cambios desplegados.</w:t>
      </w:r>
    </w:p>
    <w:p w14:paraId="62D18B2E" w14:textId="77777777" w:rsidR="00E04EAC" w:rsidRPr="00E04EAC" w:rsidRDefault="00E04EAC" w:rsidP="00E04EAC">
      <w:pPr>
        <w:numPr>
          <w:ilvl w:val="0"/>
          <w:numId w:val="27"/>
        </w:numPr>
        <w:spacing w:before="120" w:after="120"/>
        <w:contextualSpacing/>
        <w:jc w:val="both"/>
        <w:rPr>
          <w:rFonts w:ascii="Arial" w:eastAsia="Arial" w:hAnsi="Arial" w:cs="Arial"/>
          <w:sz w:val="22"/>
          <w:szCs w:val="22"/>
        </w:rPr>
      </w:pPr>
      <w:r w:rsidRPr="00E04EAC">
        <w:rPr>
          <w:rFonts w:ascii="Arial" w:eastAsia="Arial" w:hAnsi="Arial" w:cs="Arial"/>
          <w:sz w:val="22"/>
          <w:szCs w:val="22"/>
        </w:rPr>
        <w:t>El arquitecto y los desarrolladores deberán acompañar las reuniones que se generen con el proceso de soporte para realizar análisis de causa y proponer mejoras que generen disminución en la incidencia de los casos de soporte.</w:t>
      </w:r>
    </w:p>
    <w:p w14:paraId="1BD5481E" w14:textId="77777777" w:rsidR="00E04EAC" w:rsidRPr="00E04EAC" w:rsidRDefault="00E04EAC" w:rsidP="00E04EAC">
      <w:pPr>
        <w:numPr>
          <w:ilvl w:val="0"/>
          <w:numId w:val="27"/>
        </w:numPr>
        <w:spacing w:before="120" w:after="120"/>
        <w:contextualSpacing/>
        <w:jc w:val="both"/>
        <w:rPr>
          <w:rFonts w:ascii="Arial" w:eastAsia="Arial" w:hAnsi="Arial" w:cs="Arial"/>
          <w:sz w:val="22"/>
          <w:szCs w:val="22"/>
        </w:rPr>
      </w:pPr>
      <w:r w:rsidRPr="00E04EAC">
        <w:rPr>
          <w:rFonts w:ascii="Arial" w:eastAsia="Arial" w:hAnsi="Arial" w:cs="Arial"/>
          <w:sz w:val="22"/>
          <w:szCs w:val="22"/>
        </w:rPr>
        <w:t>El proveedor debe desde su ambiente de desarrollo, evidenciar una cultura DevOps alineada con la que está adoptando Finagro, esta se podrá evidenciar en la metodología y herramientas que utilice para los procesos de planeación, creación, pruebas, despliegue, configuración y monitoreo de la aplicación en los diferentes ambientes a los que tenga acceso.</w:t>
      </w:r>
    </w:p>
    <w:p w14:paraId="603C69A8" w14:textId="77777777" w:rsidR="00E04EAC" w:rsidRPr="00E04EAC" w:rsidRDefault="00E04EAC" w:rsidP="00E04EAC">
      <w:pPr>
        <w:jc w:val="both"/>
        <w:rPr>
          <w:rFonts w:ascii="Arial" w:eastAsia="Arial" w:hAnsi="Arial" w:cs="Arial"/>
          <w:sz w:val="22"/>
          <w:szCs w:val="22"/>
        </w:rPr>
      </w:pPr>
      <w:r w:rsidRPr="00E04EAC">
        <w:rPr>
          <w:rFonts w:ascii="Arial" w:eastAsia="Arial" w:hAnsi="Arial" w:cs="Arial"/>
          <w:sz w:val="22"/>
          <w:szCs w:val="22"/>
        </w:rPr>
        <w:t>El desarrollo de las versiones originales de los aplicativos descritos en el numeral 1.1 del presente documento seguía metodologías basadas en RUP y UML, sin embargo, en los últimos años la mayoría de los requerimientos corresponden a funcionalidades menores, ajustes en validaciones, reportes, y ajustes en los cálculos.</w:t>
      </w:r>
    </w:p>
    <w:p w14:paraId="08AE4C2B" w14:textId="77777777" w:rsidR="00E04EAC" w:rsidRPr="00E04EAC" w:rsidRDefault="00E04EAC" w:rsidP="00E04EAC">
      <w:pPr>
        <w:jc w:val="both"/>
        <w:rPr>
          <w:rFonts w:ascii="Arial" w:eastAsia="Arial" w:hAnsi="Arial" w:cs="Arial"/>
          <w:sz w:val="22"/>
          <w:szCs w:val="22"/>
        </w:rPr>
      </w:pPr>
      <w:r w:rsidRPr="00E04EAC">
        <w:rPr>
          <w:rFonts w:ascii="Arial" w:eastAsia="Arial" w:hAnsi="Arial" w:cs="Arial"/>
          <w:sz w:val="22"/>
          <w:szCs w:val="22"/>
        </w:rPr>
        <w:t xml:space="preserve"> </w:t>
      </w:r>
      <w:r w:rsidRPr="00E04EAC">
        <w:rPr>
          <w:rFonts w:ascii="Arial" w:eastAsia="Arial" w:hAnsi="Arial" w:cs="Arial"/>
          <w:sz w:val="22"/>
          <w:szCs w:val="22"/>
        </w:rPr>
        <w:br/>
        <w:t>Siempre hay entre uno y diez requerimientos en desarrollo, por lo que se solicita mantener la documentación UML del producto, pero a su vez, iniciar en el manejo de metodologías ágiles para el mantenimiento de la aplicación.</w:t>
      </w:r>
    </w:p>
    <w:p w14:paraId="21ACC3F2" w14:textId="77777777" w:rsidR="00E04EAC" w:rsidRPr="00E04EAC" w:rsidRDefault="00E04EAC" w:rsidP="00E04EAC">
      <w:pPr>
        <w:jc w:val="both"/>
        <w:rPr>
          <w:rFonts w:ascii="Arial" w:eastAsia="Arial" w:hAnsi="Arial" w:cs="Arial"/>
          <w:sz w:val="22"/>
          <w:szCs w:val="22"/>
        </w:rPr>
      </w:pPr>
    </w:p>
    <w:p w14:paraId="7BE5E8D6" w14:textId="77777777" w:rsidR="00E04EAC" w:rsidRPr="00E04EAC" w:rsidRDefault="00E04EAC" w:rsidP="00E04EAC">
      <w:pPr>
        <w:rPr>
          <w:rFonts w:ascii="Arial" w:eastAsia="Arial" w:hAnsi="Arial" w:cs="Arial"/>
          <w:sz w:val="22"/>
          <w:szCs w:val="22"/>
        </w:rPr>
      </w:pPr>
      <w:r w:rsidRPr="00E04EAC">
        <w:rPr>
          <w:rFonts w:ascii="Arial" w:eastAsia="Arial" w:hAnsi="Arial" w:cs="Arial"/>
          <w:sz w:val="22"/>
          <w:szCs w:val="22"/>
        </w:rPr>
        <w:t>La factura mensual que genere el contratante contendrá únicamente los desarrollo o incidencias que se hayan entregado en producción en el mes vencido y deberá venir acompañada por el informe mensual.</w:t>
      </w:r>
    </w:p>
    <w:p w14:paraId="3E225659" w14:textId="77777777" w:rsidR="00E04EAC" w:rsidRPr="00E04EAC" w:rsidRDefault="00E04EAC" w:rsidP="00E04EAC">
      <w:pPr>
        <w:rPr>
          <w:rFonts w:ascii="Arial" w:eastAsia="Arial" w:hAnsi="Arial" w:cs="Arial"/>
          <w:sz w:val="22"/>
          <w:szCs w:val="22"/>
        </w:rPr>
      </w:pPr>
    </w:p>
    <w:p w14:paraId="465770DE" w14:textId="77777777" w:rsidR="00E04EAC" w:rsidRPr="00E04EAC" w:rsidRDefault="00E04EAC" w:rsidP="00E04EAC">
      <w:pPr>
        <w:jc w:val="both"/>
        <w:rPr>
          <w:rFonts w:ascii="Arial" w:eastAsia="Arial" w:hAnsi="Arial" w:cs="Arial"/>
          <w:sz w:val="22"/>
          <w:szCs w:val="22"/>
        </w:rPr>
      </w:pPr>
      <w:r w:rsidRPr="00E04EAC">
        <w:rPr>
          <w:rFonts w:ascii="Arial" w:eastAsia="Arial" w:hAnsi="Arial" w:cs="Arial"/>
          <w:sz w:val="22"/>
          <w:szCs w:val="22"/>
        </w:rPr>
        <w:t xml:space="preserve">Por último, se aclara a los oferentes, que eventualmente los cambios en la normatividad </w:t>
      </w:r>
      <w:proofErr w:type="spellStart"/>
      <w:r w:rsidRPr="00E04EAC">
        <w:rPr>
          <w:rFonts w:ascii="Arial" w:eastAsia="Arial" w:hAnsi="Arial" w:cs="Arial"/>
          <w:sz w:val="22"/>
          <w:szCs w:val="22"/>
        </w:rPr>
        <w:t>ó</w:t>
      </w:r>
      <w:proofErr w:type="spellEnd"/>
      <w:r w:rsidRPr="00E04EAC">
        <w:rPr>
          <w:rFonts w:ascii="Arial" w:eastAsia="Arial" w:hAnsi="Arial" w:cs="Arial"/>
          <w:sz w:val="22"/>
          <w:szCs w:val="22"/>
        </w:rPr>
        <w:t xml:space="preserve"> en la operación del negocio, pueden implicar el cambio de prioridades de los requerimientos y el envío de algunos requerimientos en desarrollo de nuevo al backlog, mientras se cumplen con requerimientos perentorios.</w:t>
      </w:r>
    </w:p>
    <w:p w14:paraId="2391DB01" w14:textId="77777777" w:rsidR="00E04EAC" w:rsidRPr="00E04EAC" w:rsidRDefault="00E04EAC" w:rsidP="00E04EAC">
      <w:pPr>
        <w:keepNext/>
        <w:keepLines/>
        <w:numPr>
          <w:ilvl w:val="1"/>
          <w:numId w:val="31"/>
        </w:numPr>
        <w:spacing w:before="200"/>
        <w:outlineLvl w:val="1"/>
        <w:rPr>
          <w:rFonts w:ascii="Arial" w:eastAsia="Times New Roman" w:hAnsi="Arial" w:cs="Arial"/>
          <w:b/>
          <w:bCs/>
          <w:sz w:val="22"/>
          <w:szCs w:val="22"/>
          <w:lang w:eastAsia="es-ES"/>
        </w:rPr>
      </w:pPr>
      <w:bookmarkStart w:id="5" w:name="_Toc69209264"/>
      <w:r w:rsidRPr="00E04EAC">
        <w:rPr>
          <w:rFonts w:ascii="Arial" w:eastAsia="Times New Roman" w:hAnsi="Arial" w:cs="Arial"/>
          <w:b/>
          <w:bCs/>
          <w:sz w:val="22"/>
          <w:szCs w:val="22"/>
          <w:lang w:eastAsia="es-ES"/>
        </w:rPr>
        <w:t>PERSONAL REQUERIDO</w:t>
      </w:r>
      <w:bookmarkEnd w:id="5"/>
      <w:r w:rsidRPr="00E04EAC">
        <w:rPr>
          <w:rFonts w:ascii="Arial" w:eastAsia="Times New Roman" w:hAnsi="Arial" w:cs="Arial"/>
          <w:b/>
          <w:bCs/>
          <w:sz w:val="22"/>
          <w:szCs w:val="22"/>
          <w:lang w:eastAsia="es-ES"/>
        </w:rPr>
        <w:t>.</w:t>
      </w:r>
    </w:p>
    <w:p w14:paraId="2D8B6D7C" w14:textId="77777777" w:rsidR="00E04EAC" w:rsidRPr="00E04EAC" w:rsidRDefault="00E04EAC" w:rsidP="00E04EAC">
      <w:pPr>
        <w:rPr>
          <w:rFonts w:ascii="Arial" w:hAnsi="Arial" w:cs="Arial"/>
          <w:sz w:val="22"/>
          <w:szCs w:val="22"/>
          <w:lang w:eastAsia="es-ES"/>
        </w:rPr>
      </w:pPr>
    </w:p>
    <w:p w14:paraId="58F409C2" w14:textId="77777777" w:rsidR="00E04EAC" w:rsidRPr="00E04EAC" w:rsidRDefault="00E04EAC" w:rsidP="00E04EAC">
      <w:pPr>
        <w:ind w:left="578" w:hanging="578"/>
        <w:rPr>
          <w:rFonts w:ascii="Arial" w:eastAsia="Arial" w:hAnsi="Arial" w:cs="Arial"/>
          <w:sz w:val="22"/>
          <w:szCs w:val="22"/>
        </w:rPr>
      </w:pPr>
      <w:r w:rsidRPr="00E04EAC">
        <w:rPr>
          <w:rFonts w:ascii="Arial" w:eastAsia="Arial" w:hAnsi="Arial" w:cs="Arial"/>
          <w:sz w:val="22"/>
          <w:szCs w:val="22"/>
        </w:rPr>
        <w:t>El proponente deberá conformar mínimo el siguiente equipo.</w:t>
      </w:r>
    </w:p>
    <w:p w14:paraId="25273DE8" w14:textId="77777777" w:rsidR="00E04EAC" w:rsidRPr="00E04EAC" w:rsidRDefault="00E04EAC" w:rsidP="00E04EAC">
      <w:pPr>
        <w:ind w:left="578" w:hanging="578"/>
        <w:rPr>
          <w:rFonts w:ascii="Arial" w:eastAsia="Arial" w:hAnsi="Arial" w:cs="Arial"/>
          <w:sz w:val="22"/>
          <w:szCs w:val="22"/>
        </w:rPr>
      </w:pPr>
    </w:p>
    <w:tbl>
      <w:tblPr>
        <w:tblW w:w="8680" w:type="dxa"/>
        <w:jc w:val="center"/>
        <w:tblCellMar>
          <w:left w:w="70" w:type="dxa"/>
          <w:right w:w="70" w:type="dxa"/>
        </w:tblCellMar>
        <w:tblLook w:val="04A0" w:firstRow="1" w:lastRow="0" w:firstColumn="1" w:lastColumn="0" w:noHBand="0" w:noVBand="1"/>
      </w:tblPr>
      <w:tblGrid>
        <w:gridCol w:w="4640"/>
        <w:gridCol w:w="2020"/>
        <w:gridCol w:w="2020"/>
      </w:tblGrid>
      <w:tr w:rsidR="00E04EAC" w:rsidRPr="00E04EAC" w14:paraId="7E5B5EAF" w14:textId="77777777" w:rsidTr="00B6024A">
        <w:trPr>
          <w:trHeight w:val="300"/>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EAC5E" w14:textId="77777777" w:rsidR="00E04EAC" w:rsidRPr="00E04EAC" w:rsidRDefault="00E04EAC" w:rsidP="00E04EAC">
            <w:pPr>
              <w:rPr>
                <w:rFonts w:ascii="Arial" w:eastAsia="Times New Roman" w:hAnsi="Arial" w:cs="Arial"/>
                <w:b/>
                <w:bCs/>
                <w:color w:val="000000"/>
                <w:sz w:val="22"/>
                <w:szCs w:val="22"/>
                <w:lang w:val="es-CO" w:eastAsia="es-CO"/>
              </w:rPr>
            </w:pPr>
            <w:r w:rsidRPr="00E04EAC">
              <w:rPr>
                <w:rFonts w:ascii="Arial" w:eastAsia="Times New Roman" w:hAnsi="Arial" w:cs="Arial"/>
                <w:b/>
                <w:bCs/>
                <w:color w:val="000000"/>
                <w:sz w:val="22"/>
                <w:szCs w:val="22"/>
                <w:lang w:val="es-CO" w:eastAsia="es-CO"/>
              </w:rPr>
              <w:t>Perfil</w:t>
            </w:r>
          </w:p>
        </w:tc>
        <w:tc>
          <w:tcPr>
            <w:tcW w:w="2020" w:type="dxa"/>
            <w:tcBorders>
              <w:top w:val="single" w:sz="4" w:space="0" w:color="auto"/>
              <w:left w:val="nil"/>
              <w:bottom w:val="single" w:sz="4" w:space="0" w:color="auto"/>
              <w:right w:val="single" w:sz="4" w:space="0" w:color="auto"/>
            </w:tcBorders>
          </w:tcPr>
          <w:p w14:paraId="2FA7901B" w14:textId="77777777" w:rsidR="00E04EAC" w:rsidRPr="00E04EAC" w:rsidRDefault="00E04EAC" w:rsidP="00E04EAC">
            <w:pPr>
              <w:rPr>
                <w:rFonts w:ascii="Arial" w:eastAsia="Times New Roman" w:hAnsi="Arial" w:cs="Arial"/>
                <w:b/>
                <w:bCs/>
                <w:color w:val="000000"/>
                <w:sz w:val="22"/>
                <w:szCs w:val="22"/>
                <w:lang w:val="es-CO" w:eastAsia="es-CO"/>
              </w:rPr>
            </w:pPr>
            <w:r w:rsidRPr="00E04EAC">
              <w:rPr>
                <w:rFonts w:ascii="Arial" w:eastAsia="Times New Roman" w:hAnsi="Arial" w:cs="Arial"/>
                <w:b/>
                <w:bCs/>
                <w:color w:val="000000"/>
                <w:sz w:val="22"/>
                <w:szCs w:val="22"/>
                <w:lang w:val="es-CO" w:eastAsia="es-CO"/>
              </w:rPr>
              <w:t>Personas Requeridas</w:t>
            </w:r>
          </w:p>
        </w:tc>
        <w:tc>
          <w:tcPr>
            <w:tcW w:w="2020" w:type="dxa"/>
            <w:tcBorders>
              <w:top w:val="single" w:sz="4" w:space="0" w:color="auto"/>
              <w:left w:val="single" w:sz="4" w:space="0" w:color="auto"/>
              <w:bottom w:val="single" w:sz="4" w:space="0" w:color="auto"/>
              <w:right w:val="single" w:sz="4" w:space="0" w:color="auto"/>
            </w:tcBorders>
          </w:tcPr>
          <w:p w14:paraId="4A501C52" w14:textId="77777777" w:rsidR="00E04EAC" w:rsidRPr="00E04EAC" w:rsidRDefault="00E04EAC" w:rsidP="00E04EAC">
            <w:pPr>
              <w:rPr>
                <w:rFonts w:ascii="Arial" w:eastAsia="Times New Roman" w:hAnsi="Arial" w:cs="Arial"/>
                <w:b/>
                <w:bCs/>
                <w:color w:val="000000"/>
                <w:sz w:val="22"/>
                <w:szCs w:val="22"/>
                <w:lang w:val="es-CO" w:eastAsia="es-CO"/>
              </w:rPr>
            </w:pPr>
            <w:r w:rsidRPr="00E04EAC">
              <w:rPr>
                <w:rFonts w:ascii="Arial" w:eastAsia="Times New Roman" w:hAnsi="Arial" w:cs="Arial"/>
                <w:b/>
                <w:bCs/>
                <w:color w:val="000000"/>
                <w:sz w:val="22"/>
                <w:szCs w:val="22"/>
                <w:lang w:val="es-CO" w:eastAsia="es-CO"/>
              </w:rPr>
              <w:t>Dedicación</w:t>
            </w:r>
          </w:p>
        </w:tc>
      </w:tr>
      <w:tr w:rsidR="00E04EAC" w:rsidRPr="00E04EAC" w14:paraId="05199B34" w14:textId="77777777" w:rsidTr="00B6024A">
        <w:trPr>
          <w:trHeight w:val="300"/>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C6B2B" w14:textId="77777777" w:rsidR="00E04EAC" w:rsidRPr="00E04EAC" w:rsidRDefault="00E04EAC" w:rsidP="00E04EAC">
            <w:pPr>
              <w:rPr>
                <w:rFonts w:ascii="Arial" w:eastAsia="Times New Roman" w:hAnsi="Arial" w:cs="Arial"/>
                <w:b/>
                <w:bCs/>
                <w:color w:val="000000"/>
                <w:sz w:val="22"/>
                <w:szCs w:val="22"/>
                <w:lang w:val="es-CO" w:eastAsia="es-CO"/>
              </w:rPr>
            </w:pPr>
            <w:r w:rsidRPr="00E04EAC">
              <w:rPr>
                <w:rFonts w:ascii="Arial" w:hAnsi="Arial" w:cs="Arial"/>
                <w:color w:val="000000"/>
                <w:sz w:val="22"/>
                <w:szCs w:val="22"/>
              </w:rPr>
              <w:t>Gerente de Desarrollo</w:t>
            </w:r>
          </w:p>
        </w:tc>
        <w:tc>
          <w:tcPr>
            <w:tcW w:w="2020" w:type="dxa"/>
            <w:tcBorders>
              <w:top w:val="single" w:sz="4" w:space="0" w:color="auto"/>
              <w:left w:val="nil"/>
              <w:bottom w:val="single" w:sz="4" w:space="0" w:color="auto"/>
              <w:right w:val="single" w:sz="4" w:space="0" w:color="auto"/>
            </w:tcBorders>
          </w:tcPr>
          <w:p w14:paraId="18B81363" w14:textId="77777777" w:rsidR="00E04EAC" w:rsidRPr="00E04EAC" w:rsidRDefault="00E04EAC" w:rsidP="00E04EAC">
            <w:pPr>
              <w:rPr>
                <w:rFonts w:ascii="Arial" w:eastAsia="Times New Roman" w:hAnsi="Arial" w:cs="Arial"/>
                <w:b/>
                <w:bCs/>
                <w:color w:val="000000"/>
                <w:sz w:val="22"/>
                <w:szCs w:val="22"/>
                <w:lang w:val="es-CO" w:eastAsia="es-CO"/>
              </w:rPr>
            </w:pPr>
            <w:r w:rsidRPr="00E04EAC">
              <w:rPr>
                <w:rFonts w:ascii="Arial" w:eastAsia="Times New Roman" w:hAnsi="Arial" w:cs="Arial"/>
                <w:color w:val="000000"/>
                <w:sz w:val="22"/>
                <w:szCs w:val="22"/>
                <w:lang w:val="es-CO" w:eastAsia="es-CO"/>
              </w:rPr>
              <w:t>1</w:t>
            </w:r>
          </w:p>
        </w:tc>
        <w:tc>
          <w:tcPr>
            <w:tcW w:w="2020" w:type="dxa"/>
            <w:tcBorders>
              <w:top w:val="single" w:sz="4" w:space="0" w:color="auto"/>
              <w:left w:val="single" w:sz="4" w:space="0" w:color="auto"/>
              <w:bottom w:val="single" w:sz="4" w:space="0" w:color="auto"/>
              <w:right w:val="single" w:sz="4" w:space="0" w:color="auto"/>
            </w:tcBorders>
          </w:tcPr>
          <w:p w14:paraId="68CC6A5F" w14:textId="77777777" w:rsidR="00E04EAC" w:rsidRPr="00E04EAC" w:rsidRDefault="00E04EAC" w:rsidP="00E04EAC">
            <w:pPr>
              <w:rPr>
                <w:rFonts w:ascii="Arial" w:eastAsia="Times New Roman" w:hAnsi="Arial" w:cs="Arial"/>
                <w:b/>
                <w:bCs/>
                <w:color w:val="000000"/>
                <w:sz w:val="22"/>
                <w:szCs w:val="22"/>
                <w:lang w:val="es-CO" w:eastAsia="es-CO"/>
              </w:rPr>
            </w:pPr>
            <w:r w:rsidRPr="00E04EAC">
              <w:rPr>
                <w:rFonts w:ascii="Arial" w:eastAsia="Times New Roman" w:hAnsi="Arial" w:cs="Arial"/>
                <w:color w:val="000000"/>
                <w:sz w:val="22"/>
                <w:szCs w:val="22"/>
                <w:lang w:val="es-CO" w:eastAsia="es-CO"/>
              </w:rPr>
              <w:t>Parcial</w:t>
            </w:r>
          </w:p>
        </w:tc>
      </w:tr>
      <w:tr w:rsidR="00E04EAC" w:rsidRPr="00E04EAC" w14:paraId="3AA5DE32" w14:textId="77777777" w:rsidTr="00B6024A">
        <w:trPr>
          <w:trHeight w:val="300"/>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3C174" w14:textId="77777777" w:rsidR="00E04EAC" w:rsidRPr="00E04EAC" w:rsidRDefault="00E04EAC" w:rsidP="00E04EAC">
            <w:pPr>
              <w:rPr>
                <w:rFonts w:ascii="Arial" w:hAnsi="Arial" w:cs="Arial"/>
                <w:color w:val="000000"/>
                <w:sz w:val="22"/>
                <w:szCs w:val="22"/>
              </w:rPr>
            </w:pPr>
            <w:r w:rsidRPr="00E04EAC">
              <w:rPr>
                <w:rFonts w:ascii="Arial" w:hAnsi="Arial" w:cs="Arial"/>
                <w:color w:val="000000"/>
                <w:sz w:val="22"/>
                <w:szCs w:val="22"/>
              </w:rPr>
              <w:t xml:space="preserve">Arquitecto de </w:t>
            </w:r>
            <w:proofErr w:type="gramStart"/>
            <w:r w:rsidRPr="00E04EAC">
              <w:rPr>
                <w:rFonts w:ascii="Arial" w:hAnsi="Arial" w:cs="Arial"/>
                <w:color w:val="000000"/>
                <w:sz w:val="22"/>
                <w:szCs w:val="22"/>
              </w:rPr>
              <w:t>software  Java</w:t>
            </w:r>
            <w:proofErr w:type="gramEnd"/>
          </w:p>
        </w:tc>
        <w:tc>
          <w:tcPr>
            <w:tcW w:w="2020" w:type="dxa"/>
            <w:tcBorders>
              <w:top w:val="single" w:sz="4" w:space="0" w:color="auto"/>
              <w:left w:val="nil"/>
              <w:bottom w:val="single" w:sz="4" w:space="0" w:color="auto"/>
              <w:right w:val="single" w:sz="4" w:space="0" w:color="auto"/>
            </w:tcBorders>
          </w:tcPr>
          <w:p w14:paraId="08015563" w14:textId="77777777" w:rsidR="00E04EAC" w:rsidRPr="00E04EAC" w:rsidRDefault="00E04EAC" w:rsidP="00E04EAC">
            <w:pP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1</w:t>
            </w:r>
          </w:p>
        </w:tc>
        <w:tc>
          <w:tcPr>
            <w:tcW w:w="2020" w:type="dxa"/>
            <w:tcBorders>
              <w:top w:val="single" w:sz="4" w:space="0" w:color="auto"/>
              <w:left w:val="single" w:sz="4" w:space="0" w:color="auto"/>
              <w:bottom w:val="single" w:sz="4" w:space="0" w:color="auto"/>
              <w:right w:val="single" w:sz="4" w:space="0" w:color="auto"/>
            </w:tcBorders>
          </w:tcPr>
          <w:p w14:paraId="36356D10" w14:textId="77777777" w:rsidR="00E04EAC" w:rsidRPr="00E04EAC" w:rsidRDefault="00E04EAC" w:rsidP="00E04EAC">
            <w:pP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Parcial</w:t>
            </w:r>
          </w:p>
        </w:tc>
      </w:tr>
      <w:tr w:rsidR="00E04EAC" w:rsidRPr="00E04EAC" w14:paraId="36C3A158" w14:textId="77777777" w:rsidTr="00B6024A">
        <w:trPr>
          <w:trHeight w:val="300"/>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A06C6" w14:textId="77777777" w:rsidR="00E04EAC" w:rsidRPr="00E04EAC" w:rsidRDefault="00E04EAC" w:rsidP="00E04EAC">
            <w:pPr>
              <w:rPr>
                <w:rFonts w:ascii="Arial" w:hAnsi="Arial" w:cs="Arial"/>
                <w:color w:val="000000"/>
                <w:sz w:val="22"/>
                <w:szCs w:val="22"/>
              </w:rPr>
            </w:pPr>
            <w:r w:rsidRPr="00E04EAC">
              <w:rPr>
                <w:rFonts w:ascii="Arial" w:hAnsi="Arial" w:cs="Arial"/>
                <w:color w:val="000000"/>
                <w:sz w:val="22"/>
                <w:szCs w:val="22"/>
              </w:rPr>
              <w:t xml:space="preserve">Arquitecto de </w:t>
            </w:r>
            <w:proofErr w:type="gramStart"/>
            <w:r w:rsidRPr="00E04EAC">
              <w:rPr>
                <w:rFonts w:ascii="Arial" w:hAnsi="Arial" w:cs="Arial"/>
                <w:color w:val="000000"/>
                <w:sz w:val="22"/>
                <w:szCs w:val="22"/>
              </w:rPr>
              <w:t>software  .Net</w:t>
            </w:r>
            <w:proofErr w:type="gramEnd"/>
          </w:p>
        </w:tc>
        <w:tc>
          <w:tcPr>
            <w:tcW w:w="2020" w:type="dxa"/>
            <w:tcBorders>
              <w:top w:val="single" w:sz="4" w:space="0" w:color="auto"/>
              <w:left w:val="nil"/>
              <w:bottom w:val="single" w:sz="4" w:space="0" w:color="auto"/>
              <w:right w:val="single" w:sz="4" w:space="0" w:color="auto"/>
            </w:tcBorders>
          </w:tcPr>
          <w:p w14:paraId="1AF28EE8" w14:textId="77777777" w:rsidR="00E04EAC" w:rsidRPr="00E04EAC" w:rsidRDefault="00E04EAC" w:rsidP="00E04EAC">
            <w:pP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1</w:t>
            </w:r>
          </w:p>
        </w:tc>
        <w:tc>
          <w:tcPr>
            <w:tcW w:w="2020" w:type="dxa"/>
            <w:tcBorders>
              <w:top w:val="single" w:sz="4" w:space="0" w:color="auto"/>
              <w:left w:val="single" w:sz="4" w:space="0" w:color="auto"/>
              <w:bottom w:val="single" w:sz="4" w:space="0" w:color="auto"/>
              <w:right w:val="single" w:sz="4" w:space="0" w:color="auto"/>
            </w:tcBorders>
          </w:tcPr>
          <w:p w14:paraId="66611DDD" w14:textId="77777777" w:rsidR="00E04EAC" w:rsidRPr="00E04EAC" w:rsidRDefault="00E04EAC" w:rsidP="00E04EAC">
            <w:pP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Parcial</w:t>
            </w:r>
          </w:p>
        </w:tc>
      </w:tr>
      <w:tr w:rsidR="00E04EAC" w:rsidRPr="00E04EAC" w14:paraId="550E5A7D" w14:textId="77777777" w:rsidTr="00B6024A">
        <w:trPr>
          <w:trHeight w:val="300"/>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182B1" w14:textId="77777777" w:rsidR="00E04EAC" w:rsidRPr="00E04EAC" w:rsidRDefault="00E04EAC" w:rsidP="00E04EAC">
            <w:pPr>
              <w:rPr>
                <w:rFonts w:ascii="Arial" w:hAnsi="Arial" w:cs="Arial"/>
                <w:color w:val="000000"/>
                <w:sz w:val="22"/>
                <w:szCs w:val="22"/>
              </w:rPr>
            </w:pPr>
            <w:r w:rsidRPr="00E04EAC">
              <w:rPr>
                <w:rFonts w:ascii="Arial" w:hAnsi="Arial" w:cs="Arial"/>
                <w:color w:val="000000"/>
                <w:sz w:val="22"/>
                <w:szCs w:val="22"/>
              </w:rPr>
              <w:t>Administrador de Bases de Datos</w:t>
            </w:r>
          </w:p>
        </w:tc>
        <w:tc>
          <w:tcPr>
            <w:tcW w:w="2020" w:type="dxa"/>
            <w:tcBorders>
              <w:top w:val="single" w:sz="4" w:space="0" w:color="auto"/>
              <w:left w:val="nil"/>
              <w:bottom w:val="single" w:sz="4" w:space="0" w:color="auto"/>
              <w:right w:val="single" w:sz="4" w:space="0" w:color="auto"/>
            </w:tcBorders>
          </w:tcPr>
          <w:p w14:paraId="5CCF6BFC" w14:textId="77777777" w:rsidR="00E04EAC" w:rsidRPr="00E04EAC" w:rsidRDefault="00E04EAC" w:rsidP="00E04EAC">
            <w:pP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2</w:t>
            </w:r>
          </w:p>
        </w:tc>
        <w:tc>
          <w:tcPr>
            <w:tcW w:w="2020" w:type="dxa"/>
            <w:tcBorders>
              <w:top w:val="single" w:sz="4" w:space="0" w:color="auto"/>
              <w:left w:val="single" w:sz="4" w:space="0" w:color="auto"/>
              <w:bottom w:val="single" w:sz="4" w:space="0" w:color="auto"/>
              <w:right w:val="single" w:sz="4" w:space="0" w:color="auto"/>
            </w:tcBorders>
          </w:tcPr>
          <w:p w14:paraId="1C6E786B" w14:textId="77777777" w:rsidR="00E04EAC" w:rsidRPr="00E04EAC" w:rsidRDefault="00E04EAC" w:rsidP="00E04EAC">
            <w:pP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Parcial</w:t>
            </w:r>
          </w:p>
        </w:tc>
      </w:tr>
      <w:tr w:rsidR="00E04EAC" w:rsidRPr="00E04EAC" w14:paraId="041BF69F" w14:textId="77777777" w:rsidTr="00B6024A">
        <w:trPr>
          <w:trHeight w:val="300"/>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26167" w14:textId="77777777" w:rsidR="00E04EAC" w:rsidRPr="00E04EAC" w:rsidRDefault="00E04EAC" w:rsidP="00E04EAC">
            <w:pPr>
              <w:rPr>
                <w:rFonts w:ascii="Arial" w:hAnsi="Arial" w:cs="Arial"/>
                <w:color w:val="000000"/>
                <w:sz w:val="22"/>
                <w:szCs w:val="22"/>
              </w:rPr>
            </w:pPr>
            <w:r w:rsidRPr="00E04EAC">
              <w:rPr>
                <w:rFonts w:ascii="Arial" w:hAnsi="Arial" w:cs="Arial"/>
                <w:color w:val="000000"/>
                <w:sz w:val="22"/>
                <w:szCs w:val="22"/>
              </w:rPr>
              <w:lastRenderedPageBreak/>
              <w:t xml:space="preserve">Desarrollador en Angular, </w:t>
            </w:r>
            <w:proofErr w:type="spellStart"/>
            <w:r w:rsidRPr="00E04EAC">
              <w:rPr>
                <w:rFonts w:ascii="Arial" w:hAnsi="Arial" w:cs="Arial"/>
                <w:color w:val="000000"/>
                <w:sz w:val="22"/>
                <w:szCs w:val="22"/>
              </w:rPr>
              <w:t>Ionic</w:t>
            </w:r>
            <w:proofErr w:type="spellEnd"/>
          </w:p>
        </w:tc>
        <w:tc>
          <w:tcPr>
            <w:tcW w:w="2020" w:type="dxa"/>
            <w:tcBorders>
              <w:top w:val="single" w:sz="4" w:space="0" w:color="auto"/>
              <w:left w:val="nil"/>
              <w:bottom w:val="single" w:sz="4" w:space="0" w:color="auto"/>
              <w:right w:val="single" w:sz="4" w:space="0" w:color="auto"/>
            </w:tcBorders>
          </w:tcPr>
          <w:p w14:paraId="304F66CA" w14:textId="77777777" w:rsidR="00E04EAC" w:rsidRPr="00E04EAC" w:rsidRDefault="00E04EAC" w:rsidP="00E04EAC">
            <w:pP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2</w:t>
            </w:r>
          </w:p>
        </w:tc>
        <w:tc>
          <w:tcPr>
            <w:tcW w:w="2020" w:type="dxa"/>
            <w:tcBorders>
              <w:top w:val="single" w:sz="4" w:space="0" w:color="auto"/>
              <w:left w:val="single" w:sz="4" w:space="0" w:color="auto"/>
              <w:bottom w:val="single" w:sz="4" w:space="0" w:color="auto"/>
              <w:right w:val="single" w:sz="4" w:space="0" w:color="auto"/>
            </w:tcBorders>
          </w:tcPr>
          <w:p w14:paraId="712719F6" w14:textId="77777777" w:rsidR="00E04EAC" w:rsidRPr="00E04EAC" w:rsidRDefault="00E04EAC" w:rsidP="00E04EAC">
            <w:pP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Parcial</w:t>
            </w:r>
          </w:p>
        </w:tc>
      </w:tr>
      <w:tr w:rsidR="00E04EAC" w:rsidRPr="00E04EAC" w14:paraId="6E37D405" w14:textId="77777777" w:rsidTr="00B6024A">
        <w:trPr>
          <w:trHeight w:val="300"/>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0D5CD" w14:textId="77777777" w:rsidR="00E04EAC" w:rsidRPr="00E04EAC" w:rsidRDefault="00E04EAC" w:rsidP="00E04EAC">
            <w:pPr>
              <w:rPr>
                <w:rFonts w:ascii="Arial" w:hAnsi="Arial" w:cs="Arial"/>
                <w:color w:val="000000"/>
                <w:sz w:val="22"/>
                <w:szCs w:val="22"/>
              </w:rPr>
            </w:pPr>
            <w:r w:rsidRPr="00E04EAC">
              <w:rPr>
                <w:rFonts w:ascii="Arial" w:hAnsi="Arial" w:cs="Arial"/>
                <w:color w:val="000000"/>
                <w:sz w:val="22"/>
                <w:szCs w:val="22"/>
              </w:rPr>
              <w:t>Desarrollador en .Net</w:t>
            </w:r>
          </w:p>
        </w:tc>
        <w:tc>
          <w:tcPr>
            <w:tcW w:w="2020" w:type="dxa"/>
            <w:tcBorders>
              <w:top w:val="single" w:sz="4" w:space="0" w:color="auto"/>
              <w:left w:val="nil"/>
              <w:bottom w:val="single" w:sz="4" w:space="0" w:color="auto"/>
              <w:right w:val="single" w:sz="4" w:space="0" w:color="auto"/>
            </w:tcBorders>
          </w:tcPr>
          <w:p w14:paraId="49A70179" w14:textId="77777777" w:rsidR="00E04EAC" w:rsidRPr="00E04EAC" w:rsidRDefault="00E04EAC" w:rsidP="00E04EAC">
            <w:pP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3</w:t>
            </w:r>
          </w:p>
        </w:tc>
        <w:tc>
          <w:tcPr>
            <w:tcW w:w="2020" w:type="dxa"/>
            <w:tcBorders>
              <w:top w:val="single" w:sz="4" w:space="0" w:color="auto"/>
              <w:left w:val="single" w:sz="4" w:space="0" w:color="auto"/>
              <w:bottom w:val="single" w:sz="4" w:space="0" w:color="auto"/>
              <w:right w:val="single" w:sz="4" w:space="0" w:color="auto"/>
            </w:tcBorders>
          </w:tcPr>
          <w:p w14:paraId="26F05D4B" w14:textId="77777777" w:rsidR="00E04EAC" w:rsidRPr="00E04EAC" w:rsidRDefault="00E04EAC" w:rsidP="00E04EAC">
            <w:pP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Parcial</w:t>
            </w:r>
          </w:p>
        </w:tc>
      </w:tr>
      <w:tr w:rsidR="00E04EAC" w:rsidRPr="00E04EAC" w14:paraId="77FCF202" w14:textId="77777777" w:rsidTr="00B6024A">
        <w:trPr>
          <w:trHeight w:val="300"/>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DB27C" w14:textId="77777777" w:rsidR="00E04EAC" w:rsidRPr="00E04EAC" w:rsidRDefault="00E04EAC" w:rsidP="00E04EAC">
            <w:pPr>
              <w:rPr>
                <w:rFonts w:ascii="Arial" w:hAnsi="Arial" w:cs="Arial"/>
                <w:color w:val="000000"/>
                <w:sz w:val="22"/>
                <w:szCs w:val="22"/>
              </w:rPr>
            </w:pPr>
            <w:r w:rsidRPr="00E04EAC">
              <w:rPr>
                <w:rFonts w:ascii="Arial" w:hAnsi="Arial" w:cs="Arial"/>
                <w:color w:val="000000"/>
                <w:sz w:val="22"/>
                <w:szCs w:val="22"/>
              </w:rPr>
              <w:t xml:space="preserve">Desarrollador en </w:t>
            </w:r>
            <w:proofErr w:type="spellStart"/>
            <w:r w:rsidRPr="00E04EAC">
              <w:rPr>
                <w:rFonts w:ascii="Arial" w:hAnsi="Arial" w:cs="Arial"/>
                <w:color w:val="000000"/>
                <w:sz w:val="22"/>
                <w:szCs w:val="22"/>
              </w:rPr>
              <w:t>Sharepoint</w:t>
            </w:r>
            <w:proofErr w:type="spellEnd"/>
          </w:p>
        </w:tc>
        <w:tc>
          <w:tcPr>
            <w:tcW w:w="2020" w:type="dxa"/>
            <w:tcBorders>
              <w:top w:val="single" w:sz="4" w:space="0" w:color="auto"/>
              <w:left w:val="nil"/>
              <w:bottom w:val="single" w:sz="4" w:space="0" w:color="auto"/>
              <w:right w:val="single" w:sz="4" w:space="0" w:color="auto"/>
            </w:tcBorders>
          </w:tcPr>
          <w:p w14:paraId="644523D3" w14:textId="77777777" w:rsidR="00E04EAC" w:rsidRPr="00E04EAC" w:rsidRDefault="00E04EAC" w:rsidP="00E04EAC">
            <w:pP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1</w:t>
            </w:r>
          </w:p>
        </w:tc>
        <w:tc>
          <w:tcPr>
            <w:tcW w:w="2020" w:type="dxa"/>
            <w:tcBorders>
              <w:top w:val="single" w:sz="4" w:space="0" w:color="auto"/>
              <w:left w:val="single" w:sz="4" w:space="0" w:color="auto"/>
              <w:bottom w:val="single" w:sz="4" w:space="0" w:color="auto"/>
              <w:right w:val="single" w:sz="4" w:space="0" w:color="auto"/>
            </w:tcBorders>
          </w:tcPr>
          <w:p w14:paraId="4B7C3B54" w14:textId="77777777" w:rsidR="00E04EAC" w:rsidRPr="00E04EAC" w:rsidRDefault="00E04EAC" w:rsidP="00E04EAC">
            <w:pP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Parcial</w:t>
            </w:r>
          </w:p>
        </w:tc>
      </w:tr>
      <w:tr w:rsidR="00E04EAC" w:rsidRPr="00E04EAC" w14:paraId="553C29C3" w14:textId="77777777" w:rsidTr="00B6024A">
        <w:trPr>
          <w:trHeight w:val="300"/>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D3787" w14:textId="77777777" w:rsidR="00E04EAC" w:rsidRPr="00E04EAC" w:rsidRDefault="00E04EAC" w:rsidP="00E04EAC">
            <w:pPr>
              <w:rPr>
                <w:rFonts w:ascii="Arial" w:hAnsi="Arial" w:cs="Arial"/>
                <w:color w:val="000000"/>
                <w:sz w:val="22"/>
                <w:szCs w:val="22"/>
              </w:rPr>
            </w:pPr>
            <w:r w:rsidRPr="00E04EAC">
              <w:rPr>
                <w:rFonts w:ascii="Arial" w:hAnsi="Arial" w:cs="Arial"/>
                <w:color w:val="000000"/>
                <w:sz w:val="22"/>
                <w:szCs w:val="22"/>
              </w:rPr>
              <w:t>Desarrollador en Java</w:t>
            </w:r>
          </w:p>
        </w:tc>
        <w:tc>
          <w:tcPr>
            <w:tcW w:w="2020" w:type="dxa"/>
            <w:tcBorders>
              <w:top w:val="single" w:sz="4" w:space="0" w:color="auto"/>
              <w:left w:val="nil"/>
              <w:bottom w:val="single" w:sz="4" w:space="0" w:color="auto"/>
              <w:right w:val="single" w:sz="4" w:space="0" w:color="auto"/>
            </w:tcBorders>
          </w:tcPr>
          <w:p w14:paraId="6AA8192C" w14:textId="77777777" w:rsidR="00E04EAC" w:rsidRPr="00E04EAC" w:rsidRDefault="00E04EAC" w:rsidP="00E04EAC">
            <w:pP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2</w:t>
            </w:r>
          </w:p>
        </w:tc>
        <w:tc>
          <w:tcPr>
            <w:tcW w:w="2020" w:type="dxa"/>
            <w:tcBorders>
              <w:top w:val="single" w:sz="4" w:space="0" w:color="auto"/>
              <w:left w:val="single" w:sz="4" w:space="0" w:color="auto"/>
              <w:bottom w:val="single" w:sz="4" w:space="0" w:color="auto"/>
              <w:right w:val="single" w:sz="4" w:space="0" w:color="auto"/>
            </w:tcBorders>
          </w:tcPr>
          <w:p w14:paraId="4DDA92BD" w14:textId="77777777" w:rsidR="00E04EAC" w:rsidRPr="00E04EAC" w:rsidRDefault="00E04EAC" w:rsidP="00E04EAC">
            <w:pP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Parcial</w:t>
            </w:r>
          </w:p>
        </w:tc>
      </w:tr>
      <w:tr w:rsidR="00E04EAC" w:rsidRPr="00E04EAC" w14:paraId="199B56DC" w14:textId="77777777" w:rsidTr="00B6024A">
        <w:trPr>
          <w:trHeight w:val="300"/>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AF429" w14:textId="77777777" w:rsidR="00E04EAC" w:rsidRPr="00E04EAC" w:rsidRDefault="00E04EAC" w:rsidP="00E04EAC">
            <w:pPr>
              <w:rPr>
                <w:rFonts w:ascii="Arial" w:hAnsi="Arial" w:cs="Arial"/>
                <w:color w:val="000000"/>
                <w:sz w:val="22"/>
                <w:szCs w:val="22"/>
              </w:rPr>
            </w:pPr>
            <w:r w:rsidRPr="00E04EAC">
              <w:rPr>
                <w:rFonts w:ascii="Arial" w:hAnsi="Arial" w:cs="Arial"/>
                <w:color w:val="000000"/>
                <w:sz w:val="22"/>
                <w:szCs w:val="22"/>
              </w:rPr>
              <w:t>Analista especificador / Funcional Negocio</w:t>
            </w:r>
          </w:p>
        </w:tc>
        <w:tc>
          <w:tcPr>
            <w:tcW w:w="2020" w:type="dxa"/>
            <w:tcBorders>
              <w:top w:val="single" w:sz="4" w:space="0" w:color="auto"/>
              <w:left w:val="nil"/>
              <w:bottom w:val="single" w:sz="4" w:space="0" w:color="auto"/>
              <w:right w:val="single" w:sz="4" w:space="0" w:color="auto"/>
            </w:tcBorders>
          </w:tcPr>
          <w:p w14:paraId="251585F7" w14:textId="77777777" w:rsidR="00E04EAC" w:rsidRPr="00E04EAC" w:rsidRDefault="00E04EAC" w:rsidP="00E04EAC">
            <w:pP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2</w:t>
            </w:r>
          </w:p>
        </w:tc>
        <w:tc>
          <w:tcPr>
            <w:tcW w:w="2020" w:type="dxa"/>
            <w:tcBorders>
              <w:top w:val="single" w:sz="4" w:space="0" w:color="auto"/>
              <w:left w:val="single" w:sz="4" w:space="0" w:color="auto"/>
              <w:bottom w:val="single" w:sz="4" w:space="0" w:color="auto"/>
              <w:right w:val="single" w:sz="4" w:space="0" w:color="auto"/>
            </w:tcBorders>
          </w:tcPr>
          <w:p w14:paraId="45C109A2" w14:textId="77777777" w:rsidR="00E04EAC" w:rsidRPr="00E04EAC" w:rsidRDefault="00E04EAC" w:rsidP="00E04EAC">
            <w:pP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Parcial</w:t>
            </w:r>
          </w:p>
        </w:tc>
      </w:tr>
      <w:tr w:rsidR="00E04EAC" w:rsidRPr="00E04EAC" w14:paraId="1458D804" w14:textId="77777777" w:rsidTr="00B6024A">
        <w:trPr>
          <w:trHeight w:val="300"/>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FE293" w14:textId="77777777" w:rsidR="00E04EAC" w:rsidRPr="00E04EAC" w:rsidRDefault="00E04EAC" w:rsidP="00E04EAC">
            <w:pPr>
              <w:rPr>
                <w:rFonts w:ascii="Arial" w:hAnsi="Arial" w:cs="Arial"/>
                <w:color w:val="000000"/>
                <w:sz w:val="22"/>
                <w:szCs w:val="22"/>
              </w:rPr>
            </w:pPr>
            <w:r w:rsidRPr="00E04EAC">
              <w:rPr>
                <w:rFonts w:ascii="Arial" w:hAnsi="Arial" w:cs="Arial"/>
                <w:color w:val="000000"/>
                <w:sz w:val="22"/>
                <w:szCs w:val="22"/>
              </w:rPr>
              <w:t>Analista de pruebas / Documentador</w:t>
            </w:r>
          </w:p>
        </w:tc>
        <w:tc>
          <w:tcPr>
            <w:tcW w:w="2020" w:type="dxa"/>
            <w:tcBorders>
              <w:top w:val="single" w:sz="4" w:space="0" w:color="auto"/>
              <w:left w:val="nil"/>
              <w:bottom w:val="single" w:sz="4" w:space="0" w:color="auto"/>
              <w:right w:val="single" w:sz="4" w:space="0" w:color="auto"/>
            </w:tcBorders>
          </w:tcPr>
          <w:p w14:paraId="34842B7F" w14:textId="77777777" w:rsidR="00E04EAC" w:rsidRPr="00E04EAC" w:rsidRDefault="00E04EAC" w:rsidP="00E04EAC">
            <w:pP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2</w:t>
            </w:r>
          </w:p>
        </w:tc>
        <w:tc>
          <w:tcPr>
            <w:tcW w:w="2020" w:type="dxa"/>
            <w:tcBorders>
              <w:top w:val="single" w:sz="4" w:space="0" w:color="auto"/>
              <w:left w:val="single" w:sz="4" w:space="0" w:color="auto"/>
              <w:bottom w:val="single" w:sz="4" w:space="0" w:color="auto"/>
              <w:right w:val="single" w:sz="4" w:space="0" w:color="auto"/>
            </w:tcBorders>
          </w:tcPr>
          <w:p w14:paraId="4D8577FC" w14:textId="77777777" w:rsidR="00E04EAC" w:rsidRPr="00E04EAC" w:rsidRDefault="00E04EAC" w:rsidP="00E04EAC">
            <w:pPr>
              <w:rPr>
                <w:rFonts w:ascii="Arial" w:eastAsia="Times New Roman" w:hAnsi="Arial" w:cs="Arial"/>
                <w:color w:val="000000"/>
                <w:sz w:val="22"/>
                <w:szCs w:val="22"/>
                <w:lang w:val="es-CO" w:eastAsia="es-CO"/>
              </w:rPr>
            </w:pPr>
            <w:r w:rsidRPr="00E04EAC">
              <w:rPr>
                <w:rFonts w:ascii="Arial" w:eastAsia="Times New Roman" w:hAnsi="Arial" w:cs="Arial"/>
                <w:color w:val="000000"/>
                <w:sz w:val="22"/>
                <w:szCs w:val="22"/>
                <w:lang w:val="es-CO" w:eastAsia="es-CO"/>
              </w:rPr>
              <w:t>Parcial</w:t>
            </w:r>
          </w:p>
        </w:tc>
      </w:tr>
    </w:tbl>
    <w:p w14:paraId="2F63C049" w14:textId="77777777" w:rsidR="00E04EAC" w:rsidRPr="00E04EAC" w:rsidRDefault="00E04EAC" w:rsidP="00E04EAC">
      <w:pPr>
        <w:keepNext/>
        <w:keepLines/>
        <w:numPr>
          <w:ilvl w:val="1"/>
          <w:numId w:val="31"/>
        </w:numPr>
        <w:spacing w:before="200"/>
        <w:jc w:val="both"/>
        <w:outlineLvl w:val="1"/>
        <w:rPr>
          <w:rFonts w:ascii="Arial" w:eastAsia="Times New Roman" w:hAnsi="Arial" w:cs="Arial"/>
          <w:b/>
          <w:bCs/>
          <w:sz w:val="22"/>
          <w:szCs w:val="22"/>
          <w:lang w:eastAsia="es-ES"/>
        </w:rPr>
      </w:pPr>
      <w:bookmarkStart w:id="6" w:name="__RefHeading___Toc6375_2559779689"/>
      <w:bookmarkStart w:id="7" w:name="_Toc69209267"/>
      <w:bookmarkEnd w:id="6"/>
      <w:r w:rsidRPr="00E04EAC">
        <w:rPr>
          <w:rFonts w:ascii="Arial" w:eastAsia="Times New Roman" w:hAnsi="Arial" w:cs="Arial"/>
          <w:b/>
          <w:bCs/>
          <w:sz w:val="22"/>
          <w:szCs w:val="22"/>
          <w:lang w:eastAsia="es-ES"/>
        </w:rPr>
        <w:t>ACUERDOS DE NIVELES DE SERVICIO</w:t>
      </w:r>
      <w:bookmarkEnd w:id="7"/>
      <w:r w:rsidRPr="00E04EAC">
        <w:rPr>
          <w:rFonts w:ascii="Arial" w:eastAsia="Times New Roman" w:hAnsi="Arial" w:cs="Arial"/>
          <w:b/>
          <w:bCs/>
          <w:sz w:val="22"/>
          <w:szCs w:val="22"/>
          <w:lang w:eastAsia="es-ES"/>
        </w:rPr>
        <w:t>.</w:t>
      </w:r>
    </w:p>
    <w:p w14:paraId="20D47827" w14:textId="77777777" w:rsidR="00E04EAC" w:rsidRPr="00E04EAC" w:rsidRDefault="00E04EAC" w:rsidP="00E04EAC">
      <w:pPr>
        <w:rPr>
          <w:rFonts w:ascii="Arial" w:hAnsi="Arial" w:cs="Arial"/>
          <w:sz w:val="22"/>
          <w:szCs w:val="22"/>
          <w:lang w:eastAsia="es-ES"/>
        </w:rPr>
      </w:pPr>
    </w:p>
    <w:p w14:paraId="12123C86" w14:textId="77777777" w:rsidR="00E04EAC" w:rsidRPr="00E04EAC" w:rsidRDefault="00E04EAC" w:rsidP="00E04E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MS Mincho" w:hAnsi="Arial" w:cs="Arial"/>
          <w:sz w:val="22"/>
          <w:szCs w:val="22"/>
          <w:lang w:eastAsia="es-ES"/>
        </w:rPr>
      </w:pPr>
      <w:r w:rsidRPr="00E04EAC">
        <w:rPr>
          <w:rFonts w:ascii="Arial" w:eastAsia="MS Mincho" w:hAnsi="Arial" w:cs="Arial"/>
          <w:sz w:val="22"/>
          <w:szCs w:val="22"/>
          <w:lang w:eastAsia="es-ES"/>
        </w:rPr>
        <w:t xml:space="preserve">Con fundamento en el principio de la autonomía de la voluntad consagrado en el 1602 del Código Civil Colombiano, en la costumbre mercantil y lo regulado en los presentes términos de referencia, con la presentación de la oferta y la celebración del contrato, las partes acuerdan y aceptan la aplicación de descuentos por incumplimiento de los ANS, acorde con lo establecido en este numeral. Los descuentos por incumplimiento de los ANS y la aplicación estos, son un mecanismo de solución directa de las controversias que puedan surgir durante la ejecución del contrato, por el incumplimiento parcial de las obligaciones a cargo de EL CONTRATISTA, en los casos contemplados en este numeral. </w:t>
      </w:r>
    </w:p>
    <w:p w14:paraId="60A897AD" w14:textId="77777777" w:rsidR="00E04EAC" w:rsidRPr="00E04EAC" w:rsidRDefault="00E04EAC" w:rsidP="00E04EAC">
      <w:pPr>
        <w:jc w:val="both"/>
        <w:rPr>
          <w:rFonts w:ascii="Arial" w:eastAsia="MS Mincho" w:hAnsi="Arial" w:cs="Arial"/>
          <w:sz w:val="22"/>
          <w:szCs w:val="22"/>
          <w:lang w:eastAsia="es-ES"/>
        </w:rPr>
      </w:pPr>
    </w:p>
    <w:p w14:paraId="3ECFAE20" w14:textId="77777777" w:rsidR="00E04EAC" w:rsidRPr="00E04EAC" w:rsidRDefault="00E04EAC" w:rsidP="00E04EAC">
      <w:pPr>
        <w:jc w:val="both"/>
        <w:rPr>
          <w:rFonts w:ascii="Arial" w:eastAsia="MS Mincho" w:hAnsi="Arial" w:cs="Arial"/>
          <w:sz w:val="22"/>
          <w:szCs w:val="22"/>
          <w:lang w:eastAsia="es-ES"/>
        </w:rPr>
      </w:pPr>
      <w:r w:rsidRPr="00E04EAC">
        <w:rPr>
          <w:rFonts w:ascii="Arial" w:eastAsia="MS Mincho" w:hAnsi="Arial" w:cs="Arial"/>
          <w:sz w:val="22"/>
          <w:szCs w:val="22"/>
          <w:lang w:eastAsia="es-ES"/>
        </w:rPr>
        <w:t>El acuerdo de nivel de servicio (ANS), hace parte integral del contrato de servicios y define los estándares que el contratista está obligado a cumplir para garantizar la continua y permanente prestación de los servicios contratados, so pena de imponer las compensaciones económicas por su no cumplimiento según lo que se fija a continuación.</w:t>
      </w:r>
    </w:p>
    <w:p w14:paraId="4057D924" w14:textId="77777777" w:rsidR="00E04EAC" w:rsidRPr="00E04EAC" w:rsidRDefault="00E04EAC" w:rsidP="00E04EAC">
      <w:pPr>
        <w:jc w:val="both"/>
        <w:rPr>
          <w:rFonts w:ascii="Arial" w:eastAsia="MS Mincho" w:hAnsi="Arial" w:cs="Arial"/>
          <w:sz w:val="22"/>
          <w:szCs w:val="22"/>
          <w:lang w:eastAsia="es-ES"/>
        </w:rPr>
      </w:pPr>
    </w:p>
    <w:tbl>
      <w:tblPr>
        <w:tblW w:w="9209" w:type="dxa"/>
        <w:tblCellMar>
          <w:top w:w="55" w:type="dxa"/>
          <w:left w:w="55" w:type="dxa"/>
          <w:bottom w:w="55" w:type="dxa"/>
          <w:right w:w="55" w:type="dxa"/>
        </w:tblCellMar>
        <w:tblLook w:val="0000" w:firstRow="0" w:lastRow="0" w:firstColumn="0" w:lastColumn="0" w:noHBand="0" w:noVBand="0"/>
      </w:tblPr>
      <w:tblGrid>
        <w:gridCol w:w="1610"/>
        <w:gridCol w:w="2998"/>
        <w:gridCol w:w="1639"/>
        <w:gridCol w:w="2962"/>
      </w:tblGrid>
      <w:tr w:rsidR="00E04EAC" w:rsidRPr="00E04EAC" w14:paraId="0641477D" w14:textId="77777777" w:rsidTr="00B6024A">
        <w:tc>
          <w:tcPr>
            <w:tcW w:w="1610" w:type="dxa"/>
            <w:tcBorders>
              <w:top w:val="single" w:sz="4" w:space="0" w:color="000000"/>
              <w:left w:val="single" w:sz="4" w:space="0" w:color="000000"/>
              <w:bottom w:val="single" w:sz="4" w:space="0" w:color="000000"/>
            </w:tcBorders>
            <w:shd w:val="clear" w:color="auto" w:fill="auto"/>
          </w:tcPr>
          <w:p w14:paraId="053219EA" w14:textId="77777777" w:rsidR="00E04EAC" w:rsidRPr="00E04EAC" w:rsidRDefault="00E04EAC" w:rsidP="00E04EAC">
            <w:pPr>
              <w:jc w:val="center"/>
              <w:rPr>
                <w:rFonts w:ascii="Arial" w:eastAsia="MS Mincho" w:hAnsi="Arial" w:cs="Arial"/>
                <w:b/>
                <w:bCs/>
                <w:sz w:val="22"/>
                <w:szCs w:val="22"/>
                <w:lang w:eastAsia="es-ES"/>
              </w:rPr>
            </w:pPr>
            <w:r w:rsidRPr="00E04EAC">
              <w:rPr>
                <w:rFonts w:ascii="Arial" w:eastAsia="MS Mincho" w:hAnsi="Arial" w:cs="Arial"/>
                <w:b/>
                <w:bCs/>
                <w:sz w:val="22"/>
                <w:szCs w:val="22"/>
                <w:lang w:eastAsia="es-ES"/>
              </w:rPr>
              <w:t>Indicador</w:t>
            </w:r>
          </w:p>
        </w:tc>
        <w:tc>
          <w:tcPr>
            <w:tcW w:w="2998" w:type="dxa"/>
            <w:tcBorders>
              <w:top w:val="single" w:sz="4" w:space="0" w:color="000000"/>
              <w:left w:val="single" w:sz="4" w:space="0" w:color="000000"/>
              <w:bottom w:val="single" w:sz="4" w:space="0" w:color="000000"/>
            </w:tcBorders>
            <w:shd w:val="clear" w:color="auto" w:fill="auto"/>
          </w:tcPr>
          <w:p w14:paraId="6E18E5B2" w14:textId="77777777" w:rsidR="00E04EAC" w:rsidRPr="00E04EAC" w:rsidRDefault="00E04EAC" w:rsidP="00E04EAC">
            <w:pPr>
              <w:jc w:val="center"/>
              <w:rPr>
                <w:rFonts w:ascii="Arial" w:eastAsia="MS Mincho" w:hAnsi="Arial" w:cs="Arial"/>
                <w:b/>
                <w:bCs/>
                <w:sz w:val="22"/>
                <w:szCs w:val="22"/>
                <w:lang w:eastAsia="es-ES"/>
              </w:rPr>
            </w:pPr>
            <w:r w:rsidRPr="00E04EAC">
              <w:rPr>
                <w:rFonts w:ascii="Arial" w:eastAsia="MS Mincho" w:hAnsi="Arial" w:cs="Arial"/>
                <w:b/>
                <w:bCs/>
                <w:sz w:val="22"/>
                <w:szCs w:val="22"/>
                <w:lang w:eastAsia="es-ES"/>
              </w:rPr>
              <w:t>Descripción</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Pr>
          <w:p w14:paraId="4C30C6A3" w14:textId="77777777" w:rsidR="00E04EAC" w:rsidRPr="00E04EAC" w:rsidRDefault="00E04EAC" w:rsidP="00E04EAC">
            <w:pPr>
              <w:jc w:val="center"/>
              <w:rPr>
                <w:rFonts w:ascii="Arial" w:eastAsia="MS Mincho" w:hAnsi="Arial" w:cs="Arial"/>
                <w:b/>
                <w:bCs/>
                <w:sz w:val="22"/>
                <w:szCs w:val="22"/>
                <w:lang w:eastAsia="es-ES"/>
              </w:rPr>
            </w:pPr>
            <w:r w:rsidRPr="00E04EAC">
              <w:rPr>
                <w:rFonts w:ascii="Arial" w:eastAsia="MS Mincho" w:hAnsi="Arial" w:cs="Arial"/>
                <w:b/>
                <w:bCs/>
                <w:sz w:val="22"/>
                <w:szCs w:val="22"/>
                <w:lang w:eastAsia="es-ES"/>
              </w:rPr>
              <w:t>Descuento</w:t>
            </w:r>
          </w:p>
        </w:tc>
      </w:tr>
      <w:tr w:rsidR="00E04EAC" w:rsidRPr="00E04EAC" w14:paraId="3A78A607" w14:textId="77777777" w:rsidTr="00B6024A">
        <w:tc>
          <w:tcPr>
            <w:tcW w:w="1610" w:type="dxa"/>
            <w:vMerge w:val="restart"/>
            <w:tcBorders>
              <w:left w:val="single" w:sz="4" w:space="0" w:color="000000"/>
              <w:bottom w:val="single" w:sz="4" w:space="0" w:color="000000"/>
            </w:tcBorders>
            <w:shd w:val="clear" w:color="auto" w:fill="auto"/>
          </w:tcPr>
          <w:p w14:paraId="11604BF2"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Oportunidad</w:t>
            </w:r>
          </w:p>
        </w:tc>
        <w:tc>
          <w:tcPr>
            <w:tcW w:w="2998" w:type="dxa"/>
            <w:vMerge w:val="restart"/>
            <w:tcBorders>
              <w:left w:val="single" w:sz="4" w:space="0" w:color="000000"/>
              <w:bottom w:val="single" w:sz="4" w:space="0" w:color="000000"/>
            </w:tcBorders>
            <w:shd w:val="clear" w:color="auto" w:fill="auto"/>
          </w:tcPr>
          <w:p w14:paraId="364E4BF8"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 xml:space="preserve">Por cada requerimiento, número de días hábiles de retraso en la entrega con todas las pruebas previstas y documentadas superadas, instalado en el ambiente de pruebas. </w:t>
            </w:r>
          </w:p>
        </w:tc>
        <w:tc>
          <w:tcPr>
            <w:tcW w:w="1639" w:type="dxa"/>
            <w:tcBorders>
              <w:left w:val="single" w:sz="4" w:space="0" w:color="000000"/>
              <w:bottom w:val="single" w:sz="4" w:space="0" w:color="000000"/>
            </w:tcBorders>
            <w:shd w:val="clear" w:color="auto" w:fill="auto"/>
          </w:tcPr>
          <w:p w14:paraId="74C546C0"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Número de días</w:t>
            </w:r>
          </w:p>
        </w:tc>
        <w:tc>
          <w:tcPr>
            <w:tcW w:w="2962" w:type="dxa"/>
            <w:tcBorders>
              <w:left w:val="single" w:sz="4" w:space="0" w:color="000000"/>
              <w:bottom w:val="single" w:sz="4" w:space="0" w:color="000000"/>
              <w:right w:val="single" w:sz="4" w:space="0" w:color="000000"/>
            </w:tcBorders>
            <w:shd w:val="clear" w:color="auto" w:fill="auto"/>
          </w:tcPr>
          <w:p w14:paraId="4F3835E6"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Sobre el valor total del requerimiento.</w:t>
            </w:r>
          </w:p>
        </w:tc>
      </w:tr>
      <w:tr w:rsidR="00E04EAC" w:rsidRPr="00E04EAC" w14:paraId="48CC2212" w14:textId="77777777" w:rsidTr="00B6024A">
        <w:tc>
          <w:tcPr>
            <w:tcW w:w="1610" w:type="dxa"/>
            <w:vMerge/>
            <w:tcBorders>
              <w:left w:val="single" w:sz="4" w:space="0" w:color="000000"/>
              <w:bottom w:val="single" w:sz="4" w:space="0" w:color="000000"/>
            </w:tcBorders>
            <w:shd w:val="clear" w:color="auto" w:fill="auto"/>
          </w:tcPr>
          <w:p w14:paraId="41861C7B" w14:textId="77777777" w:rsidR="00E04EAC" w:rsidRPr="00E04EAC" w:rsidRDefault="00E04EAC" w:rsidP="00E04EAC">
            <w:pPr>
              <w:rPr>
                <w:rFonts w:ascii="Arial" w:eastAsia="MS Mincho" w:hAnsi="Arial" w:cs="Arial"/>
                <w:sz w:val="22"/>
                <w:szCs w:val="22"/>
                <w:lang w:eastAsia="es-ES"/>
              </w:rPr>
            </w:pPr>
          </w:p>
        </w:tc>
        <w:tc>
          <w:tcPr>
            <w:tcW w:w="2998" w:type="dxa"/>
            <w:vMerge/>
            <w:tcBorders>
              <w:left w:val="single" w:sz="4" w:space="0" w:color="000000"/>
              <w:bottom w:val="single" w:sz="4" w:space="0" w:color="000000"/>
            </w:tcBorders>
            <w:shd w:val="clear" w:color="auto" w:fill="auto"/>
          </w:tcPr>
          <w:p w14:paraId="50FF6E87" w14:textId="77777777" w:rsidR="00E04EAC" w:rsidRPr="00E04EAC" w:rsidRDefault="00E04EAC" w:rsidP="00E04EAC">
            <w:pPr>
              <w:rPr>
                <w:rFonts w:ascii="Arial" w:eastAsia="MS Mincho" w:hAnsi="Arial" w:cs="Arial"/>
                <w:sz w:val="22"/>
                <w:szCs w:val="22"/>
                <w:lang w:eastAsia="es-ES"/>
              </w:rPr>
            </w:pPr>
          </w:p>
        </w:tc>
        <w:tc>
          <w:tcPr>
            <w:tcW w:w="1639" w:type="dxa"/>
            <w:tcBorders>
              <w:left w:val="single" w:sz="4" w:space="0" w:color="000000"/>
              <w:bottom w:val="single" w:sz="4" w:space="0" w:color="000000"/>
            </w:tcBorders>
            <w:shd w:val="clear" w:color="auto" w:fill="auto"/>
            <w:vAlign w:val="center"/>
          </w:tcPr>
          <w:p w14:paraId="724014B2"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De 1 a 5</w:t>
            </w:r>
          </w:p>
        </w:tc>
        <w:tc>
          <w:tcPr>
            <w:tcW w:w="2962" w:type="dxa"/>
            <w:tcBorders>
              <w:left w:val="single" w:sz="4" w:space="0" w:color="000000"/>
              <w:bottom w:val="single" w:sz="4" w:space="0" w:color="000000"/>
              <w:right w:val="single" w:sz="4" w:space="0" w:color="000000"/>
            </w:tcBorders>
            <w:shd w:val="clear" w:color="auto" w:fill="auto"/>
            <w:vAlign w:val="center"/>
          </w:tcPr>
          <w:p w14:paraId="1F66E0D6"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2% por día</w:t>
            </w:r>
          </w:p>
        </w:tc>
      </w:tr>
      <w:tr w:rsidR="00E04EAC" w:rsidRPr="00E04EAC" w14:paraId="50FE4F85" w14:textId="77777777" w:rsidTr="00B6024A">
        <w:tc>
          <w:tcPr>
            <w:tcW w:w="1610" w:type="dxa"/>
            <w:vMerge/>
            <w:tcBorders>
              <w:left w:val="single" w:sz="4" w:space="0" w:color="000000"/>
              <w:bottom w:val="single" w:sz="4" w:space="0" w:color="000000"/>
            </w:tcBorders>
            <w:shd w:val="clear" w:color="auto" w:fill="auto"/>
          </w:tcPr>
          <w:p w14:paraId="5A43EC72" w14:textId="77777777" w:rsidR="00E04EAC" w:rsidRPr="00E04EAC" w:rsidRDefault="00E04EAC" w:rsidP="00E04EAC">
            <w:pPr>
              <w:rPr>
                <w:rFonts w:ascii="Arial" w:eastAsia="MS Mincho" w:hAnsi="Arial" w:cs="Arial"/>
                <w:sz w:val="22"/>
                <w:szCs w:val="22"/>
                <w:lang w:eastAsia="es-ES"/>
              </w:rPr>
            </w:pPr>
          </w:p>
        </w:tc>
        <w:tc>
          <w:tcPr>
            <w:tcW w:w="2998" w:type="dxa"/>
            <w:vMerge/>
            <w:tcBorders>
              <w:left w:val="single" w:sz="4" w:space="0" w:color="000000"/>
              <w:bottom w:val="single" w:sz="4" w:space="0" w:color="000000"/>
            </w:tcBorders>
            <w:shd w:val="clear" w:color="auto" w:fill="auto"/>
          </w:tcPr>
          <w:p w14:paraId="7AD2BE6E" w14:textId="77777777" w:rsidR="00E04EAC" w:rsidRPr="00E04EAC" w:rsidRDefault="00E04EAC" w:rsidP="00E04EAC">
            <w:pPr>
              <w:rPr>
                <w:rFonts w:ascii="Arial" w:eastAsia="MS Mincho" w:hAnsi="Arial" w:cs="Arial"/>
                <w:sz w:val="22"/>
                <w:szCs w:val="22"/>
                <w:lang w:eastAsia="es-ES"/>
              </w:rPr>
            </w:pPr>
          </w:p>
        </w:tc>
        <w:tc>
          <w:tcPr>
            <w:tcW w:w="1639" w:type="dxa"/>
            <w:tcBorders>
              <w:left w:val="single" w:sz="4" w:space="0" w:color="000000"/>
              <w:bottom w:val="single" w:sz="4" w:space="0" w:color="000000"/>
            </w:tcBorders>
            <w:shd w:val="clear" w:color="auto" w:fill="auto"/>
            <w:vAlign w:val="center"/>
          </w:tcPr>
          <w:p w14:paraId="01E08D2F"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De 6 a 10</w:t>
            </w:r>
          </w:p>
        </w:tc>
        <w:tc>
          <w:tcPr>
            <w:tcW w:w="2962" w:type="dxa"/>
            <w:tcBorders>
              <w:left w:val="single" w:sz="4" w:space="0" w:color="000000"/>
              <w:bottom w:val="single" w:sz="4" w:space="0" w:color="000000"/>
              <w:right w:val="single" w:sz="4" w:space="0" w:color="000000"/>
            </w:tcBorders>
            <w:shd w:val="clear" w:color="auto" w:fill="auto"/>
            <w:vAlign w:val="center"/>
          </w:tcPr>
          <w:p w14:paraId="1E94E412"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5% por día</w:t>
            </w:r>
          </w:p>
        </w:tc>
      </w:tr>
      <w:tr w:rsidR="00E04EAC" w:rsidRPr="00E04EAC" w14:paraId="1B91E337" w14:textId="77777777" w:rsidTr="00B6024A">
        <w:tc>
          <w:tcPr>
            <w:tcW w:w="1610" w:type="dxa"/>
            <w:vMerge w:val="restart"/>
            <w:tcBorders>
              <w:left w:val="single" w:sz="4" w:space="0" w:color="000000"/>
              <w:bottom w:val="single" w:sz="4" w:space="0" w:color="000000"/>
            </w:tcBorders>
            <w:shd w:val="clear" w:color="auto" w:fill="auto"/>
          </w:tcPr>
          <w:p w14:paraId="473D8F03"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Calidad Pruebas</w:t>
            </w:r>
          </w:p>
        </w:tc>
        <w:tc>
          <w:tcPr>
            <w:tcW w:w="2998" w:type="dxa"/>
            <w:vMerge w:val="restart"/>
            <w:tcBorders>
              <w:left w:val="single" w:sz="4" w:space="0" w:color="000000"/>
              <w:bottom w:val="single" w:sz="4" w:space="0" w:color="000000"/>
            </w:tcBorders>
            <w:shd w:val="clear" w:color="auto" w:fill="auto"/>
          </w:tcPr>
          <w:p w14:paraId="1FA43CEF"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Por cada requerimiento, número de errores en ambiente de pruebas reportados por los usuarios, con relación a las pruebas previstas.</w:t>
            </w:r>
          </w:p>
        </w:tc>
        <w:tc>
          <w:tcPr>
            <w:tcW w:w="1639" w:type="dxa"/>
            <w:tcBorders>
              <w:left w:val="single" w:sz="4" w:space="0" w:color="000000"/>
              <w:bottom w:val="single" w:sz="4" w:space="0" w:color="000000"/>
            </w:tcBorders>
            <w:shd w:val="clear" w:color="auto" w:fill="auto"/>
          </w:tcPr>
          <w:p w14:paraId="7AC2644D"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Número de errores</w:t>
            </w:r>
          </w:p>
        </w:tc>
        <w:tc>
          <w:tcPr>
            <w:tcW w:w="2962" w:type="dxa"/>
            <w:tcBorders>
              <w:left w:val="single" w:sz="4" w:space="0" w:color="000000"/>
              <w:bottom w:val="single" w:sz="4" w:space="0" w:color="000000"/>
              <w:right w:val="single" w:sz="4" w:space="0" w:color="000000"/>
            </w:tcBorders>
            <w:shd w:val="clear" w:color="auto" w:fill="auto"/>
          </w:tcPr>
          <w:p w14:paraId="0E8EE91E"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Sobre el valor total del requerimiento.</w:t>
            </w:r>
          </w:p>
        </w:tc>
      </w:tr>
      <w:tr w:rsidR="00E04EAC" w:rsidRPr="00E04EAC" w14:paraId="6FE82418" w14:textId="77777777" w:rsidTr="00B6024A">
        <w:tc>
          <w:tcPr>
            <w:tcW w:w="1610" w:type="dxa"/>
            <w:vMerge/>
            <w:tcBorders>
              <w:left w:val="single" w:sz="4" w:space="0" w:color="000000"/>
              <w:bottom w:val="single" w:sz="4" w:space="0" w:color="000000"/>
            </w:tcBorders>
            <w:shd w:val="clear" w:color="auto" w:fill="auto"/>
          </w:tcPr>
          <w:p w14:paraId="46C67B1D" w14:textId="77777777" w:rsidR="00E04EAC" w:rsidRPr="00E04EAC" w:rsidRDefault="00E04EAC" w:rsidP="00E04EAC">
            <w:pPr>
              <w:rPr>
                <w:rFonts w:ascii="Arial" w:eastAsia="MS Mincho" w:hAnsi="Arial" w:cs="Arial"/>
                <w:sz w:val="22"/>
                <w:szCs w:val="22"/>
                <w:lang w:eastAsia="es-ES"/>
              </w:rPr>
            </w:pPr>
          </w:p>
        </w:tc>
        <w:tc>
          <w:tcPr>
            <w:tcW w:w="2998" w:type="dxa"/>
            <w:vMerge/>
            <w:tcBorders>
              <w:left w:val="single" w:sz="4" w:space="0" w:color="000000"/>
              <w:bottom w:val="single" w:sz="4" w:space="0" w:color="000000"/>
            </w:tcBorders>
            <w:shd w:val="clear" w:color="auto" w:fill="auto"/>
          </w:tcPr>
          <w:p w14:paraId="476DE1F9" w14:textId="77777777" w:rsidR="00E04EAC" w:rsidRPr="00E04EAC" w:rsidRDefault="00E04EAC" w:rsidP="00E04EAC">
            <w:pPr>
              <w:rPr>
                <w:rFonts w:ascii="Arial" w:eastAsia="MS Mincho" w:hAnsi="Arial" w:cs="Arial"/>
                <w:sz w:val="22"/>
                <w:szCs w:val="22"/>
                <w:lang w:eastAsia="es-ES"/>
              </w:rPr>
            </w:pPr>
          </w:p>
        </w:tc>
        <w:tc>
          <w:tcPr>
            <w:tcW w:w="1639" w:type="dxa"/>
            <w:tcBorders>
              <w:left w:val="single" w:sz="4" w:space="0" w:color="000000"/>
              <w:bottom w:val="single" w:sz="4" w:space="0" w:color="000000"/>
            </w:tcBorders>
            <w:shd w:val="clear" w:color="auto" w:fill="auto"/>
            <w:vAlign w:val="center"/>
          </w:tcPr>
          <w:p w14:paraId="5D82F083"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3</w:t>
            </w:r>
          </w:p>
        </w:tc>
        <w:tc>
          <w:tcPr>
            <w:tcW w:w="2962" w:type="dxa"/>
            <w:tcBorders>
              <w:left w:val="single" w:sz="4" w:space="0" w:color="000000"/>
              <w:bottom w:val="single" w:sz="4" w:space="0" w:color="000000"/>
              <w:right w:val="single" w:sz="4" w:space="0" w:color="000000"/>
            </w:tcBorders>
            <w:shd w:val="clear" w:color="auto" w:fill="auto"/>
            <w:vAlign w:val="center"/>
          </w:tcPr>
          <w:p w14:paraId="0351B061"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0%</w:t>
            </w:r>
          </w:p>
        </w:tc>
      </w:tr>
      <w:tr w:rsidR="00E04EAC" w:rsidRPr="00E04EAC" w14:paraId="4219F56F" w14:textId="77777777" w:rsidTr="00B6024A">
        <w:tc>
          <w:tcPr>
            <w:tcW w:w="1610" w:type="dxa"/>
            <w:vMerge/>
            <w:tcBorders>
              <w:left w:val="single" w:sz="4" w:space="0" w:color="000000"/>
              <w:bottom w:val="single" w:sz="4" w:space="0" w:color="000000"/>
            </w:tcBorders>
            <w:shd w:val="clear" w:color="auto" w:fill="auto"/>
          </w:tcPr>
          <w:p w14:paraId="37BDA907" w14:textId="77777777" w:rsidR="00E04EAC" w:rsidRPr="00E04EAC" w:rsidRDefault="00E04EAC" w:rsidP="00E04EAC">
            <w:pPr>
              <w:rPr>
                <w:rFonts w:ascii="Arial" w:eastAsia="MS Mincho" w:hAnsi="Arial" w:cs="Arial"/>
                <w:sz w:val="22"/>
                <w:szCs w:val="22"/>
                <w:lang w:eastAsia="es-ES"/>
              </w:rPr>
            </w:pPr>
          </w:p>
        </w:tc>
        <w:tc>
          <w:tcPr>
            <w:tcW w:w="2998" w:type="dxa"/>
            <w:vMerge/>
            <w:tcBorders>
              <w:left w:val="single" w:sz="4" w:space="0" w:color="000000"/>
              <w:bottom w:val="single" w:sz="4" w:space="0" w:color="000000"/>
            </w:tcBorders>
            <w:shd w:val="clear" w:color="auto" w:fill="auto"/>
          </w:tcPr>
          <w:p w14:paraId="020A4923" w14:textId="77777777" w:rsidR="00E04EAC" w:rsidRPr="00E04EAC" w:rsidRDefault="00E04EAC" w:rsidP="00E04EAC">
            <w:pPr>
              <w:rPr>
                <w:rFonts w:ascii="Arial" w:eastAsia="MS Mincho" w:hAnsi="Arial" w:cs="Arial"/>
                <w:sz w:val="22"/>
                <w:szCs w:val="22"/>
                <w:lang w:eastAsia="es-ES"/>
              </w:rPr>
            </w:pPr>
          </w:p>
        </w:tc>
        <w:tc>
          <w:tcPr>
            <w:tcW w:w="1639" w:type="dxa"/>
            <w:tcBorders>
              <w:left w:val="single" w:sz="4" w:space="0" w:color="000000"/>
              <w:bottom w:val="single" w:sz="4" w:space="0" w:color="000000"/>
            </w:tcBorders>
            <w:shd w:val="clear" w:color="auto" w:fill="auto"/>
            <w:vAlign w:val="center"/>
          </w:tcPr>
          <w:p w14:paraId="5FA48427"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De 4 a 5</w:t>
            </w:r>
          </w:p>
        </w:tc>
        <w:tc>
          <w:tcPr>
            <w:tcW w:w="2962" w:type="dxa"/>
            <w:tcBorders>
              <w:left w:val="single" w:sz="4" w:space="0" w:color="000000"/>
              <w:bottom w:val="single" w:sz="4" w:space="0" w:color="000000"/>
              <w:right w:val="single" w:sz="4" w:space="0" w:color="000000"/>
            </w:tcBorders>
            <w:shd w:val="clear" w:color="auto" w:fill="auto"/>
            <w:vAlign w:val="center"/>
          </w:tcPr>
          <w:p w14:paraId="456EAE1A"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5%</w:t>
            </w:r>
          </w:p>
        </w:tc>
      </w:tr>
      <w:tr w:rsidR="00E04EAC" w:rsidRPr="00E04EAC" w14:paraId="5F36954A" w14:textId="77777777" w:rsidTr="00B6024A">
        <w:tc>
          <w:tcPr>
            <w:tcW w:w="1610" w:type="dxa"/>
            <w:vMerge/>
            <w:tcBorders>
              <w:left w:val="single" w:sz="4" w:space="0" w:color="000000"/>
              <w:bottom w:val="single" w:sz="4" w:space="0" w:color="000000"/>
            </w:tcBorders>
            <w:shd w:val="clear" w:color="auto" w:fill="auto"/>
          </w:tcPr>
          <w:p w14:paraId="78E982EE" w14:textId="77777777" w:rsidR="00E04EAC" w:rsidRPr="00E04EAC" w:rsidRDefault="00E04EAC" w:rsidP="00E04EAC">
            <w:pPr>
              <w:rPr>
                <w:rFonts w:ascii="Arial" w:eastAsia="MS Mincho" w:hAnsi="Arial" w:cs="Arial"/>
                <w:sz w:val="22"/>
                <w:szCs w:val="22"/>
                <w:lang w:eastAsia="es-ES"/>
              </w:rPr>
            </w:pPr>
          </w:p>
        </w:tc>
        <w:tc>
          <w:tcPr>
            <w:tcW w:w="2998" w:type="dxa"/>
            <w:vMerge/>
            <w:tcBorders>
              <w:left w:val="single" w:sz="4" w:space="0" w:color="000000"/>
              <w:bottom w:val="single" w:sz="4" w:space="0" w:color="000000"/>
            </w:tcBorders>
            <w:shd w:val="clear" w:color="auto" w:fill="auto"/>
          </w:tcPr>
          <w:p w14:paraId="3150DBF9" w14:textId="77777777" w:rsidR="00E04EAC" w:rsidRPr="00E04EAC" w:rsidRDefault="00E04EAC" w:rsidP="00E04EAC">
            <w:pPr>
              <w:rPr>
                <w:rFonts w:ascii="Arial" w:eastAsia="MS Mincho" w:hAnsi="Arial" w:cs="Arial"/>
                <w:sz w:val="22"/>
                <w:szCs w:val="22"/>
                <w:lang w:eastAsia="es-ES"/>
              </w:rPr>
            </w:pPr>
          </w:p>
        </w:tc>
        <w:tc>
          <w:tcPr>
            <w:tcW w:w="1639" w:type="dxa"/>
            <w:tcBorders>
              <w:left w:val="single" w:sz="4" w:space="0" w:color="000000"/>
              <w:bottom w:val="single" w:sz="4" w:space="0" w:color="000000"/>
            </w:tcBorders>
            <w:shd w:val="clear" w:color="auto" w:fill="auto"/>
            <w:vAlign w:val="center"/>
          </w:tcPr>
          <w:p w14:paraId="0613AE83"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Más de 5</w:t>
            </w:r>
          </w:p>
        </w:tc>
        <w:tc>
          <w:tcPr>
            <w:tcW w:w="2962" w:type="dxa"/>
            <w:tcBorders>
              <w:left w:val="single" w:sz="4" w:space="0" w:color="000000"/>
              <w:bottom w:val="single" w:sz="4" w:space="0" w:color="000000"/>
              <w:right w:val="single" w:sz="4" w:space="0" w:color="000000"/>
            </w:tcBorders>
            <w:shd w:val="clear" w:color="auto" w:fill="auto"/>
            <w:vAlign w:val="center"/>
          </w:tcPr>
          <w:p w14:paraId="3C1A7CE8"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10%</w:t>
            </w:r>
          </w:p>
        </w:tc>
      </w:tr>
      <w:tr w:rsidR="00E04EAC" w:rsidRPr="00E04EAC" w14:paraId="08EB8FCB" w14:textId="77777777" w:rsidTr="00B6024A">
        <w:tc>
          <w:tcPr>
            <w:tcW w:w="1610" w:type="dxa"/>
            <w:vMerge w:val="restart"/>
            <w:tcBorders>
              <w:left w:val="single" w:sz="4" w:space="0" w:color="000000"/>
              <w:bottom w:val="single" w:sz="4" w:space="0" w:color="000000"/>
            </w:tcBorders>
            <w:shd w:val="clear" w:color="auto" w:fill="auto"/>
          </w:tcPr>
          <w:p w14:paraId="4C0A1CE3"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Soporte prioritario</w:t>
            </w:r>
          </w:p>
        </w:tc>
        <w:tc>
          <w:tcPr>
            <w:tcW w:w="2998" w:type="dxa"/>
            <w:vMerge w:val="restart"/>
            <w:tcBorders>
              <w:left w:val="single" w:sz="4" w:space="0" w:color="000000"/>
              <w:bottom w:val="single" w:sz="4" w:space="0" w:color="000000"/>
            </w:tcBorders>
            <w:shd w:val="clear" w:color="auto" w:fill="auto"/>
          </w:tcPr>
          <w:p w14:paraId="3B03049C"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 xml:space="preserve">Tiempo de atención a un error en el producto, en ambiente de producción que bloquea la operación. </w:t>
            </w:r>
          </w:p>
        </w:tc>
        <w:tc>
          <w:tcPr>
            <w:tcW w:w="1639" w:type="dxa"/>
            <w:tcBorders>
              <w:left w:val="single" w:sz="4" w:space="0" w:color="000000"/>
              <w:bottom w:val="single" w:sz="4" w:space="0" w:color="000000"/>
            </w:tcBorders>
            <w:shd w:val="clear" w:color="auto" w:fill="auto"/>
          </w:tcPr>
          <w:p w14:paraId="7DD4ADD5"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horas hábiles</w:t>
            </w:r>
          </w:p>
        </w:tc>
        <w:tc>
          <w:tcPr>
            <w:tcW w:w="2962" w:type="dxa"/>
            <w:tcBorders>
              <w:left w:val="single" w:sz="4" w:space="0" w:color="000000"/>
              <w:bottom w:val="single" w:sz="4" w:space="0" w:color="000000"/>
              <w:right w:val="single" w:sz="4" w:space="0" w:color="000000"/>
            </w:tcBorders>
            <w:shd w:val="clear" w:color="auto" w:fill="auto"/>
          </w:tcPr>
          <w:p w14:paraId="631DCA6C" w14:textId="77777777" w:rsidR="00E04EAC" w:rsidRPr="00E04EAC" w:rsidRDefault="00E04EAC" w:rsidP="00E04EAC">
            <w:pPr>
              <w:rPr>
                <w:rFonts w:ascii="Arial" w:eastAsia="MS Mincho" w:hAnsi="Arial" w:cs="Arial"/>
                <w:sz w:val="22"/>
                <w:szCs w:val="22"/>
                <w:lang w:eastAsia="es-ES"/>
              </w:rPr>
            </w:pPr>
            <w:bookmarkStart w:id="8" w:name="__DdeLink__2114_2679724287"/>
            <w:r w:rsidRPr="00E04EAC">
              <w:rPr>
                <w:rFonts w:ascii="Arial" w:eastAsia="MS Mincho" w:hAnsi="Arial" w:cs="Arial"/>
                <w:sz w:val="22"/>
                <w:szCs w:val="22"/>
                <w:lang w:eastAsia="es-ES"/>
              </w:rPr>
              <w:t>Sobre el valor total del requerimiento.</w:t>
            </w:r>
            <w:bookmarkEnd w:id="8"/>
          </w:p>
        </w:tc>
      </w:tr>
      <w:tr w:rsidR="00E04EAC" w:rsidRPr="00E04EAC" w14:paraId="2F9BD97E" w14:textId="77777777" w:rsidTr="00B6024A">
        <w:tc>
          <w:tcPr>
            <w:tcW w:w="1610" w:type="dxa"/>
            <w:vMerge/>
            <w:tcBorders>
              <w:left w:val="single" w:sz="4" w:space="0" w:color="000000"/>
              <w:bottom w:val="single" w:sz="4" w:space="0" w:color="000000"/>
            </w:tcBorders>
            <w:shd w:val="clear" w:color="auto" w:fill="auto"/>
          </w:tcPr>
          <w:p w14:paraId="4FF80A34" w14:textId="77777777" w:rsidR="00E04EAC" w:rsidRPr="00E04EAC" w:rsidRDefault="00E04EAC" w:rsidP="00E04EAC">
            <w:pPr>
              <w:rPr>
                <w:rFonts w:ascii="Arial" w:eastAsia="MS Mincho" w:hAnsi="Arial" w:cs="Arial"/>
                <w:sz w:val="22"/>
                <w:szCs w:val="22"/>
                <w:lang w:eastAsia="es-ES"/>
              </w:rPr>
            </w:pPr>
          </w:p>
        </w:tc>
        <w:tc>
          <w:tcPr>
            <w:tcW w:w="2998" w:type="dxa"/>
            <w:vMerge/>
            <w:tcBorders>
              <w:left w:val="single" w:sz="4" w:space="0" w:color="000000"/>
              <w:bottom w:val="single" w:sz="4" w:space="0" w:color="000000"/>
            </w:tcBorders>
            <w:shd w:val="clear" w:color="auto" w:fill="auto"/>
          </w:tcPr>
          <w:p w14:paraId="79AC5437" w14:textId="77777777" w:rsidR="00E04EAC" w:rsidRPr="00E04EAC" w:rsidRDefault="00E04EAC" w:rsidP="00E04EAC">
            <w:pPr>
              <w:rPr>
                <w:rFonts w:ascii="Arial" w:eastAsia="MS Mincho" w:hAnsi="Arial" w:cs="Arial"/>
                <w:sz w:val="22"/>
                <w:szCs w:val="22"/>
                <w:lang w:eastAsia="es-ES"/>
              </w:rPr>
            </w:pPr>
          </w:p>
        </w:tc>
        <w:tc>
          <w:tcPr>
            <w:tcW w:w="1639" w:type="dxa"/>
            <w:tcBorders>
              <w:left w:val="single" w:sz="4" w:space="0" w:color="000000"/>
              <w:bottom w:val="single" w:sz="4" w:space="0" w:color="000000"/>
            </w:tcBorders>
            <w:shd w:val="clear" w:color="auto" w:fill="auto"/>
            <w:vAlign w:val="center"/>
          </w:tcPr>
          <w:p w14:paraId="6327AE53"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8</w:t>
            </w:r>
          </w:p>
        </w:tc>
        <w:tc>
          <w:tcPr>
            <w:tcW w:w="2962" w:type="dxa"/>
            <w:tcBorders>
              <w:left w:val="single" w:sz="4" w:space="0" w:color="000000"/>
              <w:bottom w:val="single" w:sz="4" w:space="0" w:color="000000"/>
              <w:right w:val="single" w:sz="4" w:space="0" w:color="000000"/>
            </w:tcBorders>
            <w:shd w:val="clear" w:color="auto" w:fill="auto"/>
            <w:vAlign w:val="center"/>
          </w:tcPr>
          <w:p w14:paraId="0457992C"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0%</w:t>
            </w:r>
          </w:p>
        </w:tc>
      </w:tr>
      <w:tr w:rsidR="00E04EAC" w:rsidRPr="00E04EAC" w14:paraId="228F32F4" w14:textId="77777777" w:rsidTr="00B6024A">
        <w:tc>
          <w:tcPr>
            <w:tcW w:w="1610" w:type="dxa"/>
            <w:vMerge/>
            <w:tcBorders>
              <w:left w:val="single" w:sz="4" w:space="0" w:color="000000"/>
              <w:bottom w:val="single" w:sz="4" w:space="0" w:color="000000"/>
            </w:tcBorders>
            <w:shd w:val="clear" w:color="auto" w:fill="auto"/>
          </w:tcPr>
          <w:p w14:paraId="08F38C92" w14:textId="77777777" w:rsidR="00E04EAC" w:rsidRPr="00E04EAC" w:rsidRDefault="00E04EAC" w:rsidP="00E04EAC">
            <w:pPr>
              <w:rPr>
                <w:rFonts w:ascii="Arial" w:eastAsia="MS Mincho" w:hAnsi="Arial" w:cs="Arial"/>
                <w:sz w:val="22"/>
                <w:szCs w:val="22"/>
                <w:lang w:eastAsia="es-ES"/>
              </w:rPr>
            </w:pPr>
          </w:p>
        </w:tc>
        <w:tc>
          <w:tcPr>
            <w:tcW w:w="2998" w:type="dxa"/>
            <w:vMerge/>
            <w:tcBorders>
              <w:left w:val="single" w:sz="4" w:space="0" w:color="000000"/>
              <w:bottom w:val="single" w:sz="4" w:space="0" w:color="000000"/>
            </w:tcBorders>
            <w:shd w:val="clear" w:color="auto" w:fill="auto"/>
          </w:tcPr>
          <w:p w14:paraId="02646FB2" w14:textId="77777777" w:rsidR="00E04EAC" w:rsidRPr="00E04EAC" w:rsidRDefault="00E04EAC" w:rsidP="00E04EAC">
            <w:pPr>
              <w:rPr>
                <w:rFonts w:ascii="Arial" w:eastAsia="MS Mincho" w:hAnsi="Arial" w:cs="Arial"/>
                <w:sz w:val="22"/>
                <w:szCs w:val="22"/>
                <w:lang w:eastAsia="es-ES"/>
              </w:rPr>
            </w:pPr>
          </w:p>
        </w:tc>
        <w:tc>
          <w:tcPr>
            <w:tcW w:w="1639" w:type="dxa"/>
            <w:tcBorders>
              <w:left w:val="single" w:sz="4" w:space="0" w:color="000000"/>
              <w:bottom w:val="single" w:sz="4" w:space="0" w:color="000000"/>
            </w:tcBorders>
            <w:shd w:val="clear" w:color="auto" w:fill="auto"/>
            <w:vAlign w:val="center"/>
          </w:tcPr>
          <w:p w14:paraId="621DAB0C"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&gt;8</w:t>
            </w:r>
          </w:p>
        </w:tc>
        <w:tc>
          <w:tcPr>
            <w:tcW w:w="2962" w:type="dxa"/>
            <w:tcBorders>
              <w:left w:val="single" w:sz="4" w:space="0" w:color="000000"/>
              <w:bottom w:val="single" w:sz="4" w:space="0" w:color="000000"/>
              <w:right w:val="single" w:sz="4" w:space="0" w:color="000000"/>
            </w:tcBorders>
            <w:shd w:val="clear" w:color="auto" w:fill="auto"/>
            <w:vAlign w:val="center"/>
          </w:tcPr>
          <w:p w14:paraId="2737CBB9"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10%</w:t>
            </w:r>
          </w:p>
        </w:tc>
      </w:tr>
      <w:tr w:rsidR="00E04EAC" w:rsidRPr="00E04EAC" w14:paraId="0EB023D1" w14:textId="77777777" w:rsidTr="00B6024A">
        <w:tc>
          <w:tcPr>
            <w:tcW w:w="1610" w:type="dxa"/>
            <w:vMerge w:val="restart"/>
            <w:tcBorders>
              <w:left w:val="single" w:sz="4" w:space="0" w:color="000000"/>
              <w:bottom w:val="single" w:sz="4" w:space="0" w:color="000000"/>
            </w:tcBorders>
            <w:shd w:val="clear" w:color="auto" w:fill="auto"/>
          </w:tcPr>
          <w:p w14:paraId="6AA27DB3"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lastRenderedPageBreak/>
              <w:t>Soporte</w:t>
            </w:r>
          </w:p>
        </w:tc>
        <w:tc>
          <w:tcPr>
            <w:tcW w:w="2998" w:type="dxa"/>
            <w:vMerge w:val="restart"/>
            <w:tcBorders>
              <w:left w:val="single" w:sz="4" w:space="0" w:color="000000"/>
              <w:bottom w:val="single" w:sz="4" w:space="0" w:color="000000"/>
            </w:tcBorders>
            <w:shd w:val="clear" w:color="auto" w:fill="auto"/>
          </w:tcPr>
          <w:p w14:paraId="76BD2BAB"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 xml:space="preserve">Tiempo de atención a un error en el producto, en ambiente de producción que no bloquea la operación. </w:t>
            </w:r>
          </w:p>
        </w:tc>
        <w:tc>
          <w:tcPr>
            <w:tcW w:w="1639" w:type="dxa"/>
            <w:tcBorders>
              <w:left w:val="single" w:sz="4" w:space="0" w:color="000000"/>
              <w:bottom w:val="single" w:sz="4" w:space="0" w:color="000000"/>
            </w:tcBorders>
            <w:shd w:val="clear" w:color="auto" w:fill="auto"/>
          </w:tcPr>
          <w:p w14:paraId="524131B0"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horas hábiles</w:t>
            </w:r>
          </w:p>
        </w:tc>
        <w:tc>
          <w:tcPr>
            <w:tcW w:w="2962" w:type="dxa"/>
            <w:tcBorders>
              <w:left w:val="single" w:sz="4" w:space="0" w:color="000000"/>
              <w:bottom w:val="single" w:sz="4" w:space="0" w:color="000000"/>
              <w:right w:val="single" w:sz="4" w:space="0" w:color="000000"/>
            </w:tcBorders>
            <w:shd w:val="clear" w:color="auto" w:fill="auto"/>
          </w:tcPr>
          <w:p w14:paraId="2A1BFC70"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Sobre el valor total del requerimiento.</w:t>
            </w:r>
          </w:p>
        </w:tc>
      </w:tr>
      <w:tr w:rsidR="00E04EAC" w:rsidRPr="00E04EAC" w14:paraId="4E44CC5D" w14:textId="77777777" w:rsidTr="00B6024A">
        <w:tc>
          <w:tcPr>
            <w:tcW w:w="1610" w:type="dxa"/>
            <w:vMerge/>
            <w:tcBorders>
              <w:left w:val="single" w:sz="4" w:space="0" w:color="000000"/>
              <w:bottom w:val="single" w:sz="4" w:space="0" w:color="000000"/>
            </w:tcBorders>
            <w:shd w:val="clear" w:color="auto" w:fill="auto"/>
          </w:tcPr>
          <w:p w14:paraId="165AB536" w14:textId="77777777" w:rsidR="00E04EAC" w:rsidRPr="00E04EAC" w:rsidRDefault="00E04EAC" w:rsidP="00E04EAC">
            <w:pPr>
              <w:rPr>
                <w:rFonts w:ascii="Arial" w:eastAsia="MS Mincho" w:hAnsi="Arial" w:cs="Arial"/>
                <w:sz w:val="22"/>
                <w:szCs w:val="22"/>
                <w:lang w:eastAsia="es-ES"/>
              </w:rPr>
            </w:pPr>
          </w:p>
        </w:tc>
        <w:tc>
          <w:tcPr>
            <w:tcW w:w="2998" w:type="dxa"/>
            <w:vMerge/>
            <w:tcBorders>
              <w:left w:val="single" w:sz="4" w:space="0" w:color="000000"/>
              <w:bottom w:val="single" w:sz="4" w:space="0" w:color="000000"/>
            </w:tcBorders>
            <w:shd w:val="clear" w:color="auto" w:fill="auto"/>
          </w:tcPr>
          <w:p w14:paraId="30E69982" w14:textId="77777777" w:rsidR="00E04EAC" w:rsidRPr="00E04EAC" w:rsidRDefault="00E04EAC" w:rsidP="00E04EAC">
            <w:pPr>
              <w:rPr>
                <w:rFonts w:ascii="Arial" w:eastAsia="MS Mincho" w:hAnsi="Arial" w:cs="Arial"/>
                <w:sz w:val="22"/>
                <w:szCs w:val="22"/>
                <w:lang w:eastAsia="es-ES"/>
              </w:rPr>
            </w:pPr>
          </w:p>
        </w:tc>
        <w:tc>
          <w:tcPr>
            <w:tcW w:w="1639" w:type="dxa"/>
            <w:tcBorders>
              <w:left w:val="single" w:sz="4" w:space="0" w:color="000000"/>
              <w:bottom w:val="single" w:sz="4" w:space="0" w:color="000000"/>
            </w:tcBorders>
            <w:shd w:val="clear" w:color="auto" w:fill="auto"/>
            <w:vAlign w:val="center"/>
          </w:tcPr>
          <w:p w14:paraId="199BCF3E"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16</w:t>
            </w:r>
          </w:p>
        </w:tc>
        <w:tc>
          <w:tcPr>
            <w:tcW w:w="2962" w:type="dxa"/>
            <w:tcBorders>
              <w:left w:val="single" w:sz="4" w:space="0" w:color="000000"/>
              <w:bottom w:val="single" w:sz="4" w:space="0" w:color="000000"/>
              <w:right w:val="single" w:sz="4" w:space="0" w:color="000000"/>
            </w:tcBorders>
            <w:shd w:val="clear" w:color="auto" w:fill="auto"/>
            <w:vAlign w:val="center"/>
          </w:tcPr>
          <w:p w14:paraId="096A4E26"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0%</w:t>
            </w:r>
          </w:p>
        </w:tc>
      </w:tr>
      <w:tr w:rsidR="00E04EAC" w:rsidRPr="00E04EAC" w14:paraId="5A89CD54" w14:textId="77777777" w:rsidTr="00B6024A">
        <w:tc>
          <w:tcPr>
            <w:tcW w:w="1610" w:type="dxa"/>
            <w:vMerge/>
            <w:tcBorders>
              <w:left w:val="single" w:sz="4" w:space="0" w:color="000000"/>
              <w:bottom w:val="single" w:sz="4" w:space="0" w:color="000000"/>
            </w:tcBorders>
            <w:shd w:val="clear" w:color="auto" w:fill="auto"/>
          </w:tcPr>
          <w:p w14:paraId="4060ED58" w14:textId="77777777" w:rsidR="00E04EAC" w:rsidRPr="00E04EAC" w:rsidRDefault="00E04EAC" w:rsidP="00E04EAC">
            <w:pPr>
              <w:rPr>
                <w:rFonts w:ascii="Arial" w:eastAsia="MS Mincho" w:hAnsi="Arial" w:cs="Arial"/>
                <w:sz w:val="22"/>
                <w:szCs w:val="22"/>
                <w:lang w:eastAsia="es-ES"/>
              </w:rPr>
            </w:pPr>
          </w:p>
        </w:tc>
        <w:tc>
          <w:tcPr>
            <w:tcW w:w="2998" w:type="dxa"/>
            <w:vMerge/>
            <w:tcBorders>
              <w:left w:val="single" w:sz="4" w:space="0" w:color="000000"/>
              <w:bottom w:val="single" w:sz="4" w:space="0" w:color="000000"/>
            </w:tcBorders>
            <w:shd w:val="clear" w:color="auto" w:fill="auto"/>
          </w:tcPr>
          <w:p w14:paraId="617E0F79" w14:textId="77777777" w:rsidR="00E04EAC" w:rsidRPr="00E04EAC" w:rsidRDefault="00E04EAC" w:rsidP="00E04EAC">
            <w:pPr>
              <w:rPr>
                <w:rFonts w:ascii="Arial" w:eastAsia="MS Mincho" w:hAnsi="Arial" w:cs="Arial"/>
                <w:sz w:val="22"/>
                <w:szCs w:val="22"/>
                <w:lang w:eastAsia="es-ES"/>
              </w:rPr>
            </w:pPr>
          </w:p>
        </w:tc>
        <w:tc>
          <w:tcPr>
            <w:tcW w:w="1639" w:type="dxa"/>
            <w:tcBorders>
              <w:left w:val="single" w:sz="4" w:space="0" w:color="000000"/>
              <w:bottom w:val="single" w:sz="4" w:space="0" w:color="000000"/>
            </w:tcBorders>
            <w:shd w:val="clear" w:color="auto" w:fill="auto"/>
            <w:vAlign w:val="center"/>
          </w:tcPr>
          <w:p w14:paraId="3C24923D"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&gt;16</w:t>
            </w:r>
          </w:p>
        </w:tc>
        <w:tc>
          <w:tcPr>
            <w:tcW w:w="2962" w:type="dxa"/>
            <w:tcBorders>
              <w:left w:val="single" w:sz="4" w:space="0" w:color="000000"/>
              <w:bottom w:val="single" w:sz="4" w:space="0" w:color="000000"/>
              <w:right w:val="single" w:sz="4" w:space="0" w:color="000000"/>
            </w:tcBorders>
            <w:shd w:val="clear" w:color="auto" w:fill="auto"/>
            <w:vAlign w:val="center"/>
          </w:tcPr>
          <w:p w14:paraId="620AFC9C"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5%</w:t>
            </w:r>
          </w:p>
        </w:tc>
      </w:tr>
      <w:tr w:rsidR="00E04EAC" w:rsidRPr="00E04EAC" w14:paraId="2EBAA33A" w14:textId="77777777" w:rsidTr="00B6024A">
        <w:tc>
          <w:tcPr>
            <w:tcW w:w="1610" w:type="dxa"/>
            <w:vMerge w:val="restart"/>
            <w:tcBorders>
              <w:left w:val="single" w:sz="4" w:space="0" w:color="000000"/>
              <w:bottom w:val="single" w:sz="4" w:space="0" w:color="000000"/>
            </w:tcBorders>
            <w:shd w:val="clear" w:color="auto" w:fill="auto"/>
          </w:tcPr>
          <w:p w14:paraId="7396F57D"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Informe productividad.</w:t>
            </w:r>
          </w:p>
        </w:tc>
        <w:tc>
          <w:tcPr>
            <w:tcW w:w="2998" w:type="dxa"/>
            <w:vMerge w:val="restart"/>
            <w:tcBorders>
              <w:left w:val="single" w:sz="4" w:space="0" w:color="000000"/>
              <w:bottom w:val="single" w:sz="4" w:space="0" w:color="000000"/>
            </w:tcBorders>
            <w:shd w:val="clear" w:color="auto" w:fill="auto"/>
          </w:tcPr>
          <w:p w14:paraId="0154C4C9"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 xml:space="preserve">Días de retraso en la entrega del informe mensual de la fábrica de software según anexo1. Contados después del 5 día hábil de cada mes. </w:t>
            </w:r>
          </w:p>
        </w:tc>
        <w:tc>
          <w:tcPr>
            <w:tcW w:w="4601" w:type="dxa"/>
            <w:gridSpan w:val="2"/>
            <w:tcBorders>
              <w:left w:val="single" w:sz="4" w:space="0" w:color="000000"/>
              <w:bottom w:val="single" w:sz="4" w:space="0" w:color="000000"/>
              <w:right w:val="single" w:sz="4" w:space="0" w:color="000000"/>
            </w:tcBorders>
            <w:shd w:val="clear" w:color="auto" w:fill="auto"/>
          </w:tcPr>
          <w:p w14:paraId="2C0DF69D"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Sobre el valor de los requerimientos facturados el mes anterior</w:t>
            </w:r>
          </w:p>
        </w:tc>
      </w:tr>
      <w:tr w:rsidR="00E04EAC" w:rsidRPr="00E04EAC" w14:paraId="4792A819" w14:textId="77777777" w:rsidTr="00B6024A">
        <w:tc>
          <w:tcPr>
            <w:tcW w:w="1610" w:type="dxa"/>
            <w:vMerge/>
            <w:tcBorders>
              <w:left w:val="single" w:sz="4" w:space="0" w:color="000000"/>
              <w:bottom w:val="single" w:sz="4" w:space="0" w:color="000000"/>
            </w:tcBorders>
            <w:shd w:val="clear" w:color="auto" w:fill="auto"/>
          </w:tcPr>
          <w:p w14:paraId="4914C445" w14:textId="77777777" w:rsidR="00E04EAC" w:rsidRPr="00E04EAC" w:rsidRDefault="00E04EAC" w:rsidP="00E04EAC">
            <w:pPr>
              <w:rPr>
                <w:rFonts w:ascii="Arial" w:eastAsia="MS Mincho" w:hAnsi="Arial" w:cs="Arial"/>
                <w:sz w:val="22"/>
                <w:szCs w:val="22"/>
                <w:lang w:eastAsia="es-ES"/>
              </w:rPr>
            </w:pPr>
          </w:p>
        </w:tc>
        <w:tc>
          <w:tcPr>
            <w:tcW w:w="2998" w:type="dxa"/>
            <w:vMerge/>
            <w:tcBorders>
              <w:left w:val="single" w:sz="4" w:space="0" w:color="000000"/>
              <w:bottom w:val="single" w:sz="4" w:space="0" w:color="000000"/>
            </w:tcBorders>
            <w:shd w:val="clear" w:color="auto" w:fill="auto"/>
          </w:tcPr>
          <w:p w14:paraId="3CBA653E" w14:textId="77777777" w:rsidR="00E04EAC" w:rsidRPr="00E04EAC" w:rsidRDefault="00E04EAC" w:rsidP="00E04EAC">
            <w:pPr>
              <w:rPr>
                <w:rFonts w:ascii="Arial" w:eastAsia="MS Mincho" w:hAnsi="Arial" w:cs="Arial"/>
                <w:sz w:val="22"/>
                <w:szCs w:val="22"/>
                <w:lang w:eastAsia="es-ES"/>
              </w:rPr>
            </w:pPr>
          </w:p>
        </w:tc>
        <w:tc>
          <w:tcPr>
            <w:tcW w:w="1639" w:type="dxa"/>
            <w:tcBorders>
              <w:left w:val="single" w:sz="4" w:space="0" w:color="000000"/>
              <w:bottom w:val="single" w:sz="4" w:space="0" w:color="000000"/>
            </w:tcBorders>
            <w:shd w:val="clear" w:color="auto" w:fill="auto"/>
            <w:vAlign w:val="center"/>
          </w:tcPr>
          <w:p w14:paraId="55CAD955"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&gt;1</w:t>
            </w:r>
          </w:p>
        </w:tc>
        <w:tc>
          <w:tcPr>
            <w:tcW w:w="2962" w:type="dxa"/>
            <w:tcBorders>
              <w:left w:val="single" w:sz="4" w:space="0" w:color="000000"/>
              <w:bottom w:val="single" w:sz="4" w:space="0" w:color="000000"/>
              <w:right w:val="single" w:sz="4" w:space="0" w:color="000000"/>
            </w:tcBorders>
            <w:shd w:val="clear" w:color="auto" w:fill="auto"/>
            <w:vAlign w:val="center"/>
          </w:tcPr>
          <w:p w14:paraId="62007B9A" w14:textId="77777777" w:rsidR="00E04EAC" w:rsidRPr="00E04EAC" w:rsidRDefault="00E04EAC" w:rsidP="00E04EAC">
            <w:pPr>
              <w:rPr>
                <w:rFonts w:ascii="Arial" w:eastAsia="MS Mincho" w:hAnsi="Arial" w:cs="Arial"/>
                <w:sz w:val="22"/>
                <w:szCs w:val="22"/>
                <w:lang w:eastAsia="es-ES"/>
              </w:rPr>
            </w:pPr>
            <w:r w:rsidRPr="00E04EAC">
              <w:rPr>
                <w:rFonts w:ascii="Arial" w:eastAsia="MS Mincho" w:hAnsi="Arial" w:cs="Arial"/>
                <w:sz w:val="22"/>
                <w:szCs w:val="22"/>
                <w:lang w:eastAsia="es-ES"/>
              </w:rPr>
              <w:t>5%</w:t>
            </w:r>
          </w:p>
        </w:tc>
      </w:tr>
    </w:tbl>
    <w:p w14:paraId="6047A929" w14:textId="77777777" w:rsidR="00E04EAC" w:rsidRPr="00E04EAC" w:rsidRDefault="00E04EAC" w:rsidP="00E04EAC">
      <w:pPr>
        <w:jc w:val="both"/>
        <w:rPr>
          <w:rFonts w:ascii="Arial" w:eastAsia="MS Mincho" w:hAnsi="Arial" w:cs="Arial"/>
          <w:sz w:val="22"/>
          <w:szCs w:val="22"/>
          <w:lang w:eastAsia="es-ES"/>
        </w:rPr>
      </w:pPr>
    </w:p>
    <w:p w14:paraId="3831812E" w14:textId="77777777" w:rsidR="00E04EAC" w:rsidRPr="00E04EAC" w:rsidRDefault="00E04EAC" w:rsidP="00E04EAC">
      <w:pPr>
        <w:jc w:val="both"/>
        <w:rPr>
          <w:rFonts w:ascii="Arial" w:eastAsia="MS Mincho" w:hAnsi="Arial" w:cs="Arial"/>
          <w:sz w:val="22"/>
          <w:szCs w:val="22"/>
          <w:lang w:eastAsia="es-ES"/>
        </w:rPr>
      </w:pPr>
      <w:r w:rsidRPr="00E04EAC">
        <w:rPr>
          <w:rFonts w:ascii="Arial" w:eastAsia="MS Mincho" w:hAnsi="Arial" w:cs="Arial"/>
          <w:sz w:val="22"/>
          <w:szCs w:val="22"/>
          <w:lang w:eastAsia="es-ES"/>
        </w:rPr>
        <w:t xml:space="preserve">La aplicación de descuentos por incumplimiento de los ANS no libera ni atenúa la responsabilidad de EL CONTRATISTA del cumplimiento de las obligaciones adquiridas con la celebración del contrato. Los perjuicios que se ocasionen como consecuencia del retardo o del incumplimiento podrán hacerse efectivos en forma separada. </w:t>
      </w:r>
    </w:p>
    <w:p w14:paraId="5E35A224" w14:textId="77777777" w:rsidR="00E04EAC" w:rsidRPr="00E04EAC" w:rsidRDefault="00E04EAC" w:rsidP="00E04EAC">
      <w:pPr>
        <w:jc w:val="both"/>
        <w:rPr>
          <w:rFonts w:ascii="Arial" w:eastAsia="MS Mincho" w:hAnsi="Arial" w:cs="Arial"/>
          <w:sz w:val="22"/>
          <w:szCs w:val="22"/>
          <w:lang w:eastAsia="es-ES"/>
        </w:rPr>
      </w:pPr>
    </w:p>
    <w:p w14:paraId="4A9A3683" w14:textId="77777777" w:rsidR="00E04EAC" w:rsidRPr="00E04EAC" w:rsidRDefault="00E04EAC" w:rsidP="00E04EAC">
      <w:pPr>
        <w:rPr>
          <w:rFonts w:ascii="Arial" w:eastAsia="MS Mincho" w:hAnsi="Arial" w:cs="Arial"/>
          <w:sz w:val="22"/>
          <w:szCs w:val="22"/>
          <w:lang w:eastAsia="es-ES"/>
        </w:rPr>
      </w:pPr>
    </w:p>
    <w:p w14:paraId="192A2DF6" w14:textId="77777777" w:rsidR="00E04EAC" w:rsidRPr="00E04EAC" w:rsidRDefault="00E04EAC" w:rsidP="00E04EAC">
      <w:pPr>
        <w:jc w:val="both"/>
        <w:rPr>
          <w:rFonts w:ascii="Arial" w:eastAsia="MS Mincho" w:hAnsi="Arial" w:cs="Arial"/>
          <w:sz w:val="22"/>
          <w:szCs w:val="22"/>
          <w:lang w:eastAsia="es-ES"/>
        </w:rPr>
      </w:pPr>
      <w:r w:rsidRPr="00E04EAC">
        <w:rPr>
          <w:rFonts w:ascii="Arial" w:eastAsia="MS Mincho" w:hAnsi="Arial" w:cs="Arial"/>
          <w:b/>
          <w:bCs/>
          <w:sz w:val="22"/>
          <w:szCs w:val="22"/>
          <w:lang w:eastAsia="es-ES"/>
        </w:rPr>
        <w:t>PARAGRAFO PRIMERO:</w:t>
      </w:r>
      <w:r w:rsidRPr="00E04EAC">
        <w:rPr>
          <w:rFonts w:ascii="Arial" w:eastAsia="MS Mincho" w:hAnsi="Arial" w:cs="Arial"/>
          <w:sz w:val="22"/>
          <w:szCs w:val="22"/>
          <w:lang w:eastAsia="es-ES"/>
        </w:rPr>
        <w:t xml:space="preserve"> Si los descuentos acumulados por ANS superan el 5% del valor total del contrato se incurrirá en causal de incumplimiento por baja calidad del servicio, dando lugar a que la entidad inicie las acciones legales a que haya lugar, así como la aplicación de la cláusula penal y las garantías pactadas del contrato.</w:t>
      </w:r>
    </w:p>
    <w:p w14:paraId="0231FF34" w14:textId="77777777" w:rsidR="00E04EAC" w:rsidRPr="00E04EAC" w:rsidRDefault="00E04EAC" w:rsidP="00E04EAC">
      <w:pPr>
        <w:jc w:val="both"/>
        <w:rPr>
          <w:rFonts w:ascii="Arial" w:eastAsia="MS Mincho" w:hAnsi="Arial" w:cs="Arial"/>
          <w:sz w:val="22"/>
          <w:szCs w:val="22"/>
          <w:lang w:eastAsia="es-ES"/>
        </w:rPr>
      </w:pPr>
    </w:p>
    <w:p w14:paraId="53181048" w14:textId="77777777" w:rsidR="00E04EAC" w:rsidRPr="00E04EAC" w:rsidRDefault="00E04EAC" w:rsidP="00E04EAC">
      <w:pPr>
        <w:jc w:val="both"/>
        <w:rPr>
          <w:rFonts w:ascii="Arial" w:eastAsia="MS Mincho" w:hAnsi="Arial" w:cs="Arial"/>
          <w:sz w:val="22"/>
          <w:szCs w:val="22"/>
          <w:lang w:eastAsia="es-ES"/>
        </w:rPr>
      </w:pPr>
      <w:r w:rsidRPr="00E04EAC">
        <w:rPr>
          <w:rFonts w:ascii="Arial" w:eastAsia="MS Mincho" w:hAnsi="Arial" w:cs="Arial"/>
          <w:b/>
          <w:bCs/>
          <w:sz w:val="22"/>
          <w:szCs w:val="22"/>
          <w:lang w:eastAsia="es-ES"/>
        </w:rPr>
        <w:t>PARAGRAFO SEGUNDO:</w:t>
      </w:r>
      <w:r w:rsidRPr="00E04EAC">
        <w:rPr>
          <w:rFonts w:ascii="Arial" w:eastAsia="MS Mincho" w:hAnsi="Arial" w:cs="Arial"/>
          <w:sz w:val="22"/>
          <w:szCs w:val="22"/>
          <w:lang w:eastAsia="es-ES"/>
        </w:rPr>
        <w:t xml:space="preserve"> Si durante tres periodos consecutivos los descuentos aplicados por ANS en cada periodo corresponden al 15% de la facturación del periodo, se incurrirá en causal de incumplimiento por baja calidad del servicio, dando lugar a que la entidad inicie las acciones legales a que haya lugar, así como la aplicación de la cláusula penal y las garantías pactadas del contrato.</w:t>
      </w:r>
    </w:p>
    <w:p w14:paraId="5D35824F" w14:textId="77777777" w:rsidR="00E04EAC" w:rsidRPr="00E04EAC" w:rsidRDefault="00E04EAC" w:rsidP="00E04EAC">
      <w:pPr>
        <w:jc w:val="both"/>
        <w:rPr>
          <w:rFonts w:ascii="Arial" w:eastAsia="MS Mincho" w:hAnsi="Arial" w:cs="Arial"/>
          <w:sz w:val="22"/>
          <w:szCs w:val="22"/>
          <w:lang w:eastAsia="es-ES"/>
        </w:rPr>
      </w:pPr>
    </w:p>
    <w:p w14:paraId="68D4ED9C" w14:textId="77777777" w:rsidR="00E04EAC" w:rsidRPr="00E04EAC" w:rsidRDefault="00E04EAC" w:rsidP="00E04EAC">
      <w:pPr>
        <w:jc w:val="both"/>
        <w:rPr>
          <w:rFonts w:ascii="Arial" w:eastAsia="MS Mincho" w:hAnsi="Arial" w:cs="Arial"/>
          <w:sz w:val="22"/>
          <w:szCs w:val="22"/>
          <w:lang w:eastAsia="es-ES"/>
        </w:rPr>
      </w:pPr>
      <w:r w:rsidRPr="00E04EAC">
        <w:rPr>
          <w:rFonts w:ascii="Arial" w:eastAsia="MS Mincho" w:hAnsi="Arial" w:cs="Arial"/>
          <w:b/>
          <w:bCs/>
          <w:sz w:val="22"/>
          <w:szCs w:val="22"/>
          <w:lang w:eastAsia="es-ES"/>
        </w:rPr>
        <w:t>PARAGRAFO TERCERO:</w:t>
      </w:r>
      <w:r w:rsidRPr="00E04EAC">
        <w:rPr>
          <w:rFonts w:ascii="Arial" w:eastAsia="MS Mincho" w:hAnsi="Arial" w:cs="Arial"/>
          <w:sz w:val="22"/>
          <w:szCs w:val="22"/>
          <w:lang w:eastAsia="es-ES"/>
        </w:rPr>
        <w:t xml:space="preserve"> Si el retraso en el ANS de Oportunidad supera los 11 días, se incurrirá en causal de incumplimiento por baja calidad del servicio, dando lugar a que la entidad inicie las acciones legales a que haya lugar, así como la aplicación de la cláusula penal y las garantías pactadas del contrato.</w:t>
      </w:r>
    </w:p>
    <w:p w14:paraId="4BAC5C80" w14:textId="77777777" w:rsidR="00E04EAC" w:rsidRPr="00E04EAC" w:rsidRDefault="00E04EAC" w:rsidP="00E04EAC">
      <w:pPr>
        <w:jc w:val="both"/>
        <w:rPr>
          <w:rFonts w:ascii="Arial" w:eastAsia="MS Mincho" w:hAnsi="Arial" w:cs="Arial"/>
          <w:sz w:val="22"/>
          <w:szCs w:val="22"/>
          <w:lang w:eastAsia="es-ES"/>
        </w:rPr>
      </w:pPr>
    </w:p>
    <w:p w14:paraId="2E658ABE" w14:textId="77777777" w:rsidR="00E04EAC" w:rsidRPr="00E04EAC" w:rsidRDefault="00E04EAC" w:rsidP="00E04EAC">
      <w:pPr>
        <w:jc w:val="both"/>
        <w:rPr>
          <w:rFonts w:ascii="Arial" w:eastAsia="MS Mincho" w:hAnsi="Arial" w:cs="Arial"/>
          <w:sz w:val="22"/>
          <w:szCs w:val="22"/>
          <w:lang w:eastAsia="es-ES"/>
        </w:rPr>
      </w:pPr>
      <w:r w:rsidRPr="00E04EAC">
        <w:rPr>
          <w:rFonts w:ascii="Arial" w:eastAsia="MS Mincho" w:hAnsi="Arial" w:cs="Arial"/>
          <w:b/>
          <w:bCs/>
          <w:sz w:val="22"/>
          <w:szCs w:val="22"/>
          <w:lang w:eastAsia="es-ES"/>
        </w:rPr>
        <w:t>Nota:</w:t>
      </w:r>
      <w:r w:rsidRPr="00E04EAC">
        <w:rPr>
          <w:rFonts w:ascii="Arial" w:eastAsia="MS Mincho" w:hAnsi="Arial" w:cs="Arial"/>
          <w:sz w:val="22"/>
          <w:szCs w:val="22"/>
          <w:lang w:eastAsia="es-ES"/>
        </w:rPr>
        <w:t xml:space="preserve"> El paso a producción de los requerimientos no lo hace el proveedor, lo hace FINGRO. Para esto FINAGRO ofrece un nivel de servicio de máximo 8 horas hábiles para el despliegue de un componente entregado por el proveedor.</w:t>
      </w:r>
    </w:p>
    <w:p w14:paraId="0888789D" w14:textId="77777777" w:rsidR="00E04EAC" w:rsidRPr="00E04EAC" w:rsidRDefault="00E04EAC" w:rsidP="00E04EAC">
      <w:pPr>
        <w:rPr>
          <w:rFonts w:ascii="Arial" w:hAnsi="Arial" w:cs="Arial"/>
          <w:b/>
          <w:sz w:val="22"/>
          <w:szCs w:val="22"/>
        </w:rPr>
      </w:pPr>
      <w:r w:rsidRPr="00E04EAC">
        <w:rPr>
          <w:rFonts w:ascii="Arial" w:hAnsi="Arial" w:cs="Arial"/>
          <w:b/>
          <w:sz w:val="22"/>
          <w:szCs w:val="22"/>
        </w:rPr>
        <w:br w:type="page"/>
      </w:r>
    </w:p>
    <w:p w14:paraId="79B5EADF" w14:textId="1CAD8EB3" w:rsidR="00F211F3" w:rsidRPr="00E04EAC" w:rsidRDefault="00F211F3" w:rsidP="00E04EAC"/>
    <w:sectPr w:rsidR="00F211F3" w:rsidRPr="00E04EAC" w:rsidSect="00FA706F">
      <w:headerReference w:type="even" r:id="rId7"/>
      <w:headerReference w:type="default" r:id="rId8"/>
      <w:footerReference w:type="even" r:id="rId9"/>
      <w:footerReference w:type="default" r:id="rId10"/>
      <w:headerReference w:type="first" r:id="rId11"/>
      <w:footerReference w:type="first" r:id="rId12"/>
      <w:pgSz w:w="12240" w:h="15840"/>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B3AC6" w14:textId="77777777" w:rsidR="00BB7489" w:rsidRDefault="00BB7489" w:rsidP="00CB5802">
      <w:r>
        <w:separator/>
      </w:r>
    </w:p>
  </w:endnote>
  <w:endnote w:type="continuationSeparator" w:id="0">
    <w:p w14:paraId="4A91CF9D" w14:textId="77777777" w:rsidR="00BB7489" w:rsidRDefault="00BB7489" w:rsidP="00CB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9174" w14:textId="77777777" w:rsidR="000472BE" w:rsidRDefault="000472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6E82" w14:textId="77777777" w:rsidR="000472BE" w:rsidRDefault="000472B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2C5A" w14:textId="77777777" w:rsidR="000472BE" w:rsidRDefault="000472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71D0F" w14:textId="77777777" w:rsidR="00BB7489" w:rsidRDefault="00BB7489" w:rsidP="00CB5802">
      <w:r>
        <w:separator/>
      </w:r>
    </w:p>
  </w:footnote>
  <w:footnote w:type="continuationSeparator" w:id="0">
    <w:p w14:paraId="0CB5E8D7" w14:textId="77777777" w:rsidR="00BB7489" w:rsidRDefault="00BB7489" w:rsidP="00CB5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2B94" w14:textId="77777777" w:rsidR="00CB5802" w:rsidRDefault="00BB7489">
    <w:pPr>
      <w:pStyle w:val="Encabezado"/>
    </w:pPr>
    <w:r>
      <w:rPr>
        <w:noProof/>
      </w:rPr>
      <w:pict w14:anchorId="0C656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754593" o:spid="_x0000_s2051" type="#_x0000_t75" alt="" style="position:absolute;margin-left:0;margin-top:0;width:614.25pt;height:795pt;z-index:-251653120;mso-wrap-edited:f;mso-width-percent:0;mso-height-percent:0;mso-position-horizontal:center;mso-position-horizontal-relative:margin;mso-position-vertical:center;mso-position-vertical-relative:margin;mso-width-percent:0;mso-height-percent:0" o:allowincell="f">
          <v:imagedata r:id="rId1" o:title="Membre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B32F" w14:textId="77777777" w:rsidR="00CB5802" w:rsidRDefault="00BB7489">
    <w:pPr>
      <w:pStyle w:val="Encabezado"/>
    </w:pPr>
    <w:r>
      <w:rPr>
        <w:noProof/>
      </w:rPr>
      <w:pict w14:anchorId="2A394F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754594" o:spid="_x0000_s2050" type="#_x0000_t75" alt="" style="position:absolute;margin-left:0;margin-top:0;width:614.25pt;height:795pt;z-index:-251650048;mso-wrap-edited:f;mso-width-percent:0;mso-height-percent:0;mso-position-horizontal:center;mso-position-horizontal-relative:margin;mso-position-vertical:center;mso-position-vertical-relative:margin;mso-width-percent:0;mso-height-percent:0" o:allowincell="f">
          <v:imagedata r:id="rId1" o:title="Membre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BBF2" w14:textId="77777777" w:rsidR="00CB5802" w:rsidRDefault="00BB7489">
    <w:pPr>
      <w:pStyle w:val="Encabezado"/>
    </w:pPr>
    <w:r>
      <w:rPr>
        <w:noProof/>
      </w:rPr>
      <w:pict w14:anchorId="73A29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754592" o:spid="_x0000_s2049" type="#_x0000_t75" alt="" style="position:absolute;margin-left:0;margin-top:0;width:614.25pt;height:795pt;z-index:-251656192;mso-wrap-edited:f;mso-width-percent:0;mso-height-percent:0;mso-position-horizontal:center;mso-position-horizontal-relative:margin;mso-position-vertical:center;mso-position-vertical-relative:margin;mso-width-percent:0;mso-height-percent:0" o:allowincell="f">
          <v:imagedata r:id="rId1" o:title="Membre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A18"/>
    <w:multiLevelType w:val="hybridMultilevel"/>
    <w:tmpl w:val="F992F0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F05E8D"/>
    <w:multiLevelType w:val="hybridMultilevel"/>
    <w:tmpl w:val="32E04140"/>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02925A2"/>
    <w:multiLevelType w:val="hybridMultilevel"/>
    <w:tmpl w:val="F9CC935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276AD5"/>
    <w:multiLevelType w:val="hybridMultilevel"/>
    <w:tmpl w:val="9BEAC724"/>
    <w:lvl w:ilvl="0" w:tplc="899469DC">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913A3A"/>
    <w:multiLevelType w:val="hybridMultilevel"/>
    <w:tmpl w:val="EECCC034"/>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5" w15:restartNumberingAfterBreak="0">
    <w:nsid w:val="178467EA"/>
    <w:multiLevelType w:val="multilevel"/>
    <w:tmpl w:val="732833B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A200071"/>
    <w:multiLevelType w:val="hybridMultilevel"/>
    <w:tmpl w:val="DCE8705E"/>
    <w:lvl w:ilvl="0" w:tplc="27649FA8">
      <w:start w:val="1"/>
      <w:numFmt w:val="lowerRoman"/>
      <w:lvlText w:val="%1."/>
      <w:lvlJc w:val="right"/>
      <w:pPr>
        <w:ind w:left="1440" w:hanging="360"/>
      </w:pPr>
      <w:rPr>
        <w:b/>
        <w:bCs/>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1CB75983"/>
    <w:multiLevelType w:val="hybridMultilevel"/>
    <w:tmpl w:val="7250D5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444310"/>
    <w:multiLevelType w:val="multilevel"/>
    <w:tmpl w:val="2654E6F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AAD601A"/>
    <w:multiLevelType w:val="hybridMultilevel"/>
    <w:tmpl w:val="B4F0EF3E"/>
    <w:lvl w:ilvl="0" w:tplc="0409000F">
      <w:start w:val="1"/>
      <w:numFmt w:val="decimal"/>
      <w:lvlText w:val="%1."/>
      <w:lvlJc w:val="left"/>
      <w:pPr>
        <w:ind w:left="144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F41EFC"/>
    <w:multiLevelType w:val="hybridMultilevel"/>
    <w:tmpl w:val="C55E24A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BE05ADF"/>
    <w:multiLevelType w:val="hybridMultilevel"/>
    <w:tmpl w:val="D09C8E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BF50B5B"/>
    <w:multiLevelType w:val="hybridMultilevel"/>
    <w:tmpl w:val="981CFD6C"/>
    <w:lvl w:ilvl="0" w:tplc="899469DC">
      <w:numFmt w:val="bullet"/>
      <w:lvlText w:val="•"/>
      <w:lvlJc w:val="left"/>
      <w:pPr>
        <w:ind w:left="720" w:hanging="360"/>
      </w:pPr>
      <w:rPr>
        <w:rFonts w:ascii="Calibri" w:eastAsiaTheme="minorEastAsia" w:hAnsi="Calibri" w:cs="Calibri"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2C4335F4"/>
    <w:multiLevelType w:val="hybridMultilevel"/>
    <w:tmpl w:val="851282E6"/>
    <w:lvl w:ilvl="0" w:tplc="3A38058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CF31959"/>
    <w:multiLevelType w:val="hybridMultilevel"/>
    <w:tmpl w:val="4BB4C5C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6E42F6"/>
    <w:multiLevelType w:val="hybridMultilevel"/>
    <w:tmpl w:val="0900999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37CF4B78"/>
    <w:multiLevelType w:val="hybridMultilevel"/>
    <w:tmpl w:val="23A24E60"/>
    <w:lvl w:ilvl="0" w:tplc="899469DC">
      <w:numFmt w:val="bullet"/>
      <w:lvlText w:val="•"/>
      <w:lvlJc w:val="left"/>
      <w:pPr>
        <w:ind w:left="720" w:hanging="360"/>
      </w:pPr>
      <w:rPr>
        <w:rFonts w:ascii="Calibri" w:eastAsiaTheme="minorEastAsia" w:hAnsi="Calibri" w:cs="Calibri"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402516C7"/>
    <w:multiLevelType w:val="hybridMultilevel"/>
    <w:tmpl w:val="82D48AFE"/>
    <w:lvl w:ilvl="0" w:tplc="01380C78">
      <w:start w:val="1"/>
      <w:numFmt w:val="decimal"/>
      <w:lvlText w:val="%1)"/>
      <w:lvlJc w:val="left"/>
      <w:pPr>
        <w:ind w:left="435" w:hanging="375"/>
      </w:pPr>
      <w:rPr>
        <w:b/>
        <w:i w:val="0"/>
      </w:rPr>
    </w:lvl>
    <w:lvl w:ilvl="1" w:tplc="240A0019">
      <w:start w:val="1"/>
      <w:numFmt w:val="lowerLetter"/>
      <w:lvlText w:val="%2."/>
      <w:lvlJc w:val="left"/>
      <w:pPr>
        <w:ind w:left="1140" w:hanging="360"/>
      </w:pPr>
    </w:lvl>
    <w:lvl w:ilvl="2" w:tplc="240A001B">
      <w:start w:val="1"/>
      <w:numFmt w:val="lowerRoman"/>
      <w:lvlText w:val="%3."/>
      <w:lvlJc w:val="right"/>
      <w:pPr>
        <w:ind w:left="1860" w:hanging="180"/>
      </w:pPr>
    </w:lvl>
    <w:lvl w:ilvl="3" w:tplc="240A000F">
      <w:start w:val="1"/>
      <w:numFmt w:val="decimal"/>
      <w:lvlText w:val="%4."/>
      <w:lvlJc w:val="left"/>
      <w:pPr>
        <w:ind w:left="2580" w:hanging="360"/>
      </w:pPr>
    </w:lvl>
    <w:lvl w:ilvl="4" w:tplc="240A0019">
      <w:start w:val="1"/>
      <w:numFmt w:val="lowerLetter"/>
      <w:lvlText w:val="%5."/>
      <w:lvlJc w:val="left"/>
      <w:pPr>
        <w:ind w:left="3300" w:hanging="360"/>
      </w:pPr>
    </w:lvl>
    <w:lvl w:ilvl="5" w:tplc="240A001B">
      <w:start w:val="1"/>
      <w:numFmt w:val="lowerRoman"/>
      <w:lvlText w:val="%6."/>
      <w:lvlJc w:val="right"/>
      <w:pPr>
        <w:ind w:left="4020" w:hanging="180"/>
      </w:pPr>
    </w:lvl>
    <w:lvl w:ilvl="6" w:tplc="240A000F">
      <w:start w:val="1"/>
      <w:numFmt w:val="decimal"/>
      <w:lvlText w:val="%7."/>
      <w:lvlJc w:val="left"/>
      <w:pPr>
        <w:ind w:left="4740" w:hanging="360"/>
      </w:pPr>
    </w:lvl>
    <w:lvl w:ilvl="7" w:tplc="240A0019">
      <w:start w:val="1"/>
      <w:numFmt w:val="lowerLetter"/>
      <w:lvlText w:val="%8."/>
      <w:lvlJc w:val="left"/>
      <w:pPr>
        <w:ind w:left="5460" w:hanging="360"/>
      </w:pPr>
    </w:lvl>
    <w:lvl w:ilvl="8" w:tplc="240A001B">
      <w:start w:val="1"/>
      <w:numFmt w:val="lowerRoman"/>
      <w:lvlText w:val="%9."/>
      <w:lvlJc w:val="right"/>
      <w:pPr>
        <w:ind w:left="6180" w:hanging="180"/>
      </w:pPr>
    </w:lvl>
  </w:abstractNum>
  <w:abstractNum w:abstractNumId="18" w15:restartNumberingAfterBreak="0">
    <w:nsid w:val="41702ABA"/>
    <w:multiLevelType w:val="hybridMultilevel"/>
    <w:tmpl w:val="9F063882"/>
    <w:lvl w:ilvl="0" w:tplc="3C82900C">
      <w:start w:val="1"/>
      <w:numFmt w:val="decimal"/>
      <w:lvlText w:val="%1."/>
      <w:lvlJc w:val="left"/>
      <w:pPr>
        <w:ind w:left="144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66E2602"/>
    <w:multiLevelType w:val="hybridMultilevel"/>
    <w:tmpl w:val="C8D2B8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4383ACE"/>
    <w:multiLevelType w:val="multilevel"/>
    <w:tmpl w:val="707807F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7C86EAC"/>
    <w:multiLevelType w:val="hybridMultilevel"/>
    <w:tmpl w:val="237C9A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9C34951"/>
    <w:multiLevelType w:val="hybridMultilevel"/>
    <w:tmpl w:val="F222A8CE"/>
    <w:lvl w:ilvl="0" w:tplc="04090017">
      <w:start w:val="1"/>
      <w:numFmt w:val="lowerLetter"/>
      <w:lvlText w:val="%1)"/>
      <w:lvlJc w:val="left"/>
      <w:pPr>
        <w:ind w:left="2136" w:hanging="360"/>
      </w:pPr>
      <w:rPr>
        <w:rFonts w:hint="default"/>
      </w:r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23" w15:restartNumberingAfterBreak="0">
    <w:nsid w:val="64F44419"/>
    <w:multiLevelType w:val="multilevel"/>
    <w:tmpl w:val="8F0C2762"/>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D7043C3"/>
    <w:multiLevelType w:val="multilevel"/>
    <w:tmpl w:val="A620B9E8"/>
    <w:lvl w:ilvl="0">
      <w:start w:val="1"/>
      <w:numFmt w:val="decimal"/>
      <w:lvlText w:val="%1."/>
      <w:lvlJc w:val="left"/>
      <w:pPr>
        <w:ind w:left="1068" w:hanging="360"/>
      </w:pPr>
      <w:rPr>
        <w:b w:val="0"/>
        <w:sz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rPr>
        <w:b/>
      </w:r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70FB1655"/>
    <w:multiLevelType w:val="hybridMultilevel"/>
    <w:tmpl w:val="E950426E"/>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6C36CA0"/>
    <w:multiLevelType w:val="multilevel"/>
    <w:tmpl w:val="28EE86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7357B4C"/>
    <w:multiLevelType w:val="hybridMultilevel"/>
    <w:tmpl w:val="B4F0EF3E"/>
    <w:lvl w:ilvl="0" w:tplc="0409000F">
      <w:start w:val="1"/>
      <w:numFmt w:val="decimal"/>
      <w:lvlText w:val="%1."/>
      <w:lvlJc w:val="left"/>
      <w:pPr>
        <w:ind w:left="144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E346147"/>
    <w:multiLevelType w:val="multilevel"/>
    <w:tmpl w:val="91640F2E"/>
    <w:lvl w:ilvl="0">
      <w:start w:val="1"/>
      <w:numFmt w:val="decimal"/>
      <w:lvlText w:val="%1)"/>
      <w:lvlJc w:val="left"/>
      <w:pPr>
        <w:ind w:left="720" w:hanging="360"/>
      </w:pPr>
      <w:rPr>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E6C4A2B"/>
    <w:multiLevelType w:val="multilevel"/>
    <w:tmpl w:val="7D6C16B2"/>
    <w:lvl w:ilvl="0">
      <w:start w:val="1"/>
      <w:numFmt w:val="decimal"/>
      <w:lvlText w:val="%1."/>
      <w:lvlJc w:val="left"/>
      <w:pPr>
        <w:ind w:left="720" w:hanging="360"/>
      </w:pPr>
      <w:rPr>
        <w:rFonts w:ascii="Arial" w:hAnsi="Arial" w:cs="Arial" w:hint="default"/>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EC5329D"/>
    <w:multiLevelType w:val="hybridMultilevel"/>
    <w:tmpl w:val="B4F0EF3E"/>
    <w:lvl w:ilvl="0" w:tplc="0409000F">
      <w:start w:val="1"/>
      <w:numFmt w:val="decimal"/>
      <w:lvlText w:val="%1."/>
      <w:lvlJc w:val="left"/>
      <w:pPr>
        <w:ind w:left="144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9"/>
  </w:num>
  <w:num w:numId="2">
    <w:abstractNumId w:val="19"/>
  </w:num>
  <w:num w:numId="3">
    <w:abstractNumId w:val="13"/>
  </w:num>
  <w:num w:numId="4">
    <w:abstractNumId w:val="0"/>
  </w:num>
  <w:num w:numId="5">
    <w:abstractNumId w:val="7"/>
  </w:num>
  <w:num w:numId="6">
    <w:abstractNumId w:val="10"/>
  </w:num>
  <w:num w:numId="7">
    <w:abstractNumId w:val="14"/>
  </w:num>
  <w:num w:numId="8">
    <w:abstractNumId w:val="28"/>
  </w:num>
  <w:num w:numId="9">
    <w:abstractNumId w:val="2"/>
  </w:num>
  <w:num w:numId="10">
    <w:abstractNumId w:val="27"/>
  </w:num>
  <w:num w:numId="11">
    <w:abstractNumId w:val="9"/>
  </w:num>
  <w:num w:numId="12">
    <w:abstractNumId w:val="25"/>
  </w:num>
  <w:num w:numId="13">
    <w:abstractNumId w:val="24"/>
  </w:num>
  <w:num w:numId="14">
    <w:abstractNumId w:val="6"/>
  </w:num>
  <w:num w:numId="15">
    <w:abstractNumId w:val="30"/>
  </w:num>
  <w:num w:numId="16">
    <w:abstractNumId w:val="18"/>
  </w:num>
  <w:num w:numId="17">
    <w:abstractNumId w:val="22"/>
  </w:num>
  <w:num w:numId="18">
    <w:abstractNumId w:val="1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4"/>
  </w:num>
  <w:num w:numId="22">
    <w:abstractNumId w:val="1"/>
  </w:num>
  <w:num w:numId="23">
    <w:abstractNumId w:val="21"/>
  </w:num>
  <w:num w:numId="24">
    <w:abstractNumId w:val="3"/>
  </w:num>
  <w:num w:numId="25">
    <w:abstractNumId w:val="12"/>
  </w:num>
  <w:num w:numId="26">
    <w:abstractNumId w:val="16"/>
  </w:num>
  <w:num w:numId="27">
    <w:abstractNumId w:val="26"/>
  </w:num>
  <w:num w:numId="28">
    <w:abstractNumId w:val="8"/>
  </w:num>
  <w:num w:numId="29">
    <w:abstractNumId w:val="5"/>
  </w:num>
  <w:num w:numId="30">
    <w:abstractNumId w:val="2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802"/>
    <w:rsid w:val="00042E37"/>
    <w:rsid w:val="000472BE"/>
    <w:rsid w:val="00082F44"/>
    <w:rsid w:val="00085B0B"/>
    <w:rsid w:val="00091290"/>
    <w:rsid w:val="00095831"/>
    <w:rsid w:val="000D2C96"/>
    <w:rsid w:val="000F2793"/>
    <w:rsid w:val="00142988"/>
    <w:rsid w:val="00143C56"/>
    <w:rsid w:val="00157A20"/>
    <w:rsid w:val="001875BE"/>
    <w:rsid w:val="001A643A"/>
    <w:rsid w:val="001A7EED"/>
    <w:rsid w:val="001C2E24"/>
    <w:rsid w:val="001D0898"/>
    <w:rsid w:val="001E23FF"/>
    <w:rsid w:val="00250A15"/>
    <w:rsid w:val="00254EBE"/>
    <w:rsid w:val="002751B3"/>
    <w:rsid w:val="00275802"/>
    <w:rsid w:val="00282BE6"/>
    <w:rsid w:val="0028510D"/>
    <w:rsid w:val="00353255"/>
    <w:rsid w:val="0036124F"/>
    <w:rsid w:val="003B15E5"/>
    <w:rsid w:val="0042037E"/>
    <w:rsid w:val="00522442"/>
    <w:rsid w:val="005F5F64"/>
    <w:rsid w:val="00614435"/>
    <w:rsid w:val="0061712D"/>
    <w:rsid w:val="00637B48"/>
    <w:rsid w:val="006741D2"/>
    <w:rsid w:val="006E66A2"/>
    <w:rsid w:val="007054E3"/>
    <w:rsid w:val="0074425A"/>
    <w:rsid w:val="007519C2"/>
    <w:rsid w:val="007A6F47"/>
    <w:rsid w:val="007B57D5"/>
    <w:rsid w:val="00802154"/>
    <w:rsid w:val="00853FED"/>
    <w:rsid w:val="00905EDA"/>
    <w:rsid w:val="009311E0"/>
    <w:rsid w:val="0096129E"/>
    <w:rsid w:val="00984FC6"/>
    <w:rsid w:val="009B1F01"/>
    <w:rsid w:val="009B36AE"/>
    <w:rsid w:val="009F5DD6"/>
    <w:rsid w:val="00A0032B"/>
    <w:rsid w:val="00A3327B"/>
    <w:rsid w:val="00A62EF7"/>
    <w:rsid w:val="00A64404"/>
    <w:rsid w:val="00B33D60"/>
    <w:rsid w:val="00B35A65"/>
    <w:rsid w:val="00B6703E"/>
    <w:rsid w:val="00BB7489"/>
    <w:rsid w:val="00BD2270"/>
    <w:rsid w:val="00C05597"/>
    <w:rsid w:val="00C64E5C"/>
    <w:rsid w:val="00CB155F"/>
    <w:rsid w:val="00CB268C"/>
    <w:rsid w:val="00CB5802"/>
    <w:rsid w:val="00CC14D7"/>
    <w:rsid w:val="00D20D71"/>
    <w:rsid w:val="00DF5BF1"/>
    <w:rsid w:val="00E04EAC"/>
    <w:rsid w:val="00E41B4E"/>
    <w:rsid w:val="00EF03B0"/>
    <w:rsid w:val="00EF753F"/>
    <w:rsid w:val="00F211F3"/>
    <w:rsid w:val="00F23949"/>
    <w:rsid w:val="00F60291"/>
    <w:rsid w:val="00FA706F"/>
    <w:rsid w:val="00FC6AAF"/>
    <w:rsid w:val="00FD1E9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59A6EE"/>
  <w14:defaultImageDpi w14:val="32767"/>
  <w15:chartTrackingRefBased/>
  <w15:docId w15:val="{DC36DA65-C201-E548-9F06-1438918A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Ttulo1">
    <w:name w:val="heading 1"/>
    <w:basedOn w:val="Normal"/>
    <w:next w:val="Normal"/>
    <w:link w:val="Ttulo1Car"/>
    <w:uiPriority w:val="9"/>
    <w:qFormat/>
    <w:rsid w:val="001C2E24"/>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s-CO" w:eastAsia="es-ES"/>
    </w:rPr>
  </w:style>
  <w:style w:type="paragraph" w:styleId="Ttulo2">
    <w:name w:val="heading 2"/>
    <w:basedOn w:val="Normal"/>
    <w:next w:val="Normal"/>
    <w:link w:val="Ttulo2Car"/>
    <w:uiPriority w:val="9"/>
    <w:semiHidden/>
    <w:unhideWhenUsed/>
    <w:qFormat/>
    <w:rsid w:val="00E04EA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5802"/>
    <w:pPr>
      <w:tabs>
        <w:tab w:val="center" w:pos="4419"/>
        <w:tab w:val="right" w:pos="8838"/>
      </w:tabs>
    </w:pPr>
  </w:style>
  <w:style w:type="character" w:customStyle="1" w:styleId="EncabezadoCar">
    <w:name w:val="Encabezado Car"/>
    <w:basedOn w:val="Fuentedeprrafopredeter"/>
    <w:link w:val="Encabezado"/>
    <w:uiPriority w:val="99"/>
    <w:rsid w:val="00CB5802"/>
  </w:style>
  <w:style w:type="paragraph" w:styleId="Piedepgina">
    <w:name w:val="footer"/>
    <w:basedOn w:val="Normal"/>
    <w:link w:val="PiedepginaCar"/>
    <w:uiPriority w:val="99"/>
    <w:unhideWhenUsed/>
    <w:rsid w:val="00CB5802"/>
    <w:pPr>
      <w:tabs>
        <w:tab w:val="center" w:pos="4419"/>
        <w:tab w:val="right" w:pos="8838"/>
      </w:tabs>
    </w:pPr>
  </w:style>
  <w:style w:type="character" w:customStyle="1" w:styleId="PiedepginaCar">
    <w:name w:val="Pie de página Car"/>
    <w:basedOn w:val="Fuentedeprrafopredeter"/>
    <w:link w:val="Piedepgina"/>
    <w:uiPriority w:val="99"/>
    <w:rsid w:val="00CB5802"/>
  </w:style>
  <w:style w:type="character" w:customStyle="1" w:styleId="Ttulo1Car">
    <w:name w:val="Título 1 Car"/>
    <w:basedOn w:val="Fuentedeprrafopredeter"/>
    <w:link w:val="Ttulo1"/>
    <w:uiPriority w:val="9"/>
    <w:qFormat/>
    <w:rsid w:val="001C2E24"/>
    <w:rPr>
      <w:rFonts w:asciiTheme="majorHAnsi" w:eastAsiaTheme="majorEastAsia" w:hAnsiTheme="majorHAnsi" w:cstheme="majorBidi"/>
      <w:b/>
      <w:bCs/>
      <w:color w:val="2F5496" w:themeColor="accent1" w:themeShade="BF"/>
      <w:sz w:val="28"/>
      <w:szCs w:val="28"/>
      <w:lang w:val="es-CO" w:eastAsia="es-ES"/>
    </w:rPr>
  </w:style>
  <w:style w:type="character" w:customStyle="1" w:styleId="PrrafodelistaCar">
    <w:name w:val="Párrafo de lista Car"/>
    <w:link w:val="Prrafodelista"/>
    <w:uiPriority w:val="34"/>
    <w:qFormat/>
    <w:rsid w:val="001C2E24"/>
  </w:style>
  <w:style w:type="paragraph" w:styleId="Prrafodelista">
    <w:name w:val="List Paragraph"/>
    <w:basedOn w:val="Normal"/>
    <w:link w:val="PrrafodelistaCar"/>
    <w:uiPriority w:val="34"/>
    <w:qFormat/>
    <w:rsid w:val="001C2E24"/>
    <w:pPr>
      <w:spacing w:after="200" w:line="276" w:lineRule="auto"/>
      <w:ind w:left="720"/>
      <w:contextualSpacing/>
    </w:pPr>
    <w:rPr>
      <w:rFonts w:eastAsiaTheme="minorHAnsi"/>
    </w:rPr>
  </w:style>
  <w:style w:type="paragraph" w:customStyle="1" w:styleId="Default">
    <w:name w:val="Default"/>
    <w:qFormat/>
    <w:rsid w:val="001C2E24"/>
    <w:rPr>
      <w:rFonts w:ascii="Century Gothic" w:eastAsiaTheme="minorEastAsia" w:hAnsi="Century Gothic" w:cs="Century Gothic"/>
      <w:color w:val="000000"/>
      <w:lang w:val="es-CO" w:eastAsia="es-ES"/>
    </w:rPr>
  </w:style>
  <w:style w:type="paragraph" w:customStyle="1" w:styleId="Listavistosa-nfasis11">
    <w:name w:val="Lista vistosa - Énfasis 11"/>
    <w:basedOn w:val="Normal"/>
    <w:qFormat/>
    <w:rsid w:val="001C2E24"/>
    <w:pPr>
      <w:ind w:left="708"/>
    </w:pPr>
    <w:rPr>
      <w:rFonts w:ascii="Cambria" w:eastAsia="MS Mincho" w:hAnsi="Cambria" w:cs="Times New Roman"/>
      <w:color w:val="00000A"/>
      <w:lang w:val="es-CO" w:eastAsia="es-ES"/>
    </w:rPr>
  </w:style>
  <w:style w:type="paragraph" w:styleId="NormalWeb">
    <w:name w:val="Normal (Web)"/>
    <w:basedOn w:val="Normal"/>
    <w:uiPriority w:val="99"/>
    <w:unhideWhenUsed/>
    <w:rsid w:val="001C2E24"/>
    <w:rPr>
      <w:rFonts w:ascii="Times New Roman" w:eastAsiaTheme="minorHAnsi" w:hAnsi="Times New Roman" w:cs="Times New Roman"/>
      <w:lang w:val="es-CO" w:eastAsia="es-CO"/>
    </w:rPr>
  </w:style>
  <w:style w:type="paragraph" w:customStyle="1" w:styleId="xxmsonormal">
    <w:name w:val="x_x_msonormal"/>
    <w:basedOn w:val="Normal"/>
    <w:uiPriority w:val="99"/>
    <w:semiHidden/>
    <w:rsid w:val="001C2E24"/>
    <w:rPr>
      <w:rFonts w:ascii="Times New Roman" w:eastAsiaTheme="minorHAnsi" w:hAnsi="Times New Roman" w:cs="Times New Roman"/>
      <w:lang w:val="es-CO" w:eastAsia="es-CO"/>
    </w:rPr>
  </w:style>
  <w:style w:type="character" w:styleId="Refdecomentario">
    <w:name w:val="annotation reference"/>
    <w:basedOn w:val="Fuentedeprrafopredeter"/>
    <w:uiPriority w:val="99"/>
    <w:semiHidden/>
    <w:unhideWhenUsed/>
    <w:rsid w:val="001C2E24"/>
    <w:rPr>
      <w:sz w:val="16"/>
      <w:szCs w:val="16"/>
    </w:rPr>
  </w:style>
  <w:style w:type="paragraph" w:styleId="Textocomentario">
    <w:name w:val="annotation text"/>
    <w:basedOn w:val="Normal"/>
    <w:link w:val="TextocomentarioCar"/>
    <w:uiPriority w:val="99"/>
    <w:semiHidden/>
    <w:unhideWhenUsed/>
    <w:rsid w:val="001C2E24"/>
    <w:rPr>
      <w:sz w:val="20"/>
      <w:szCs w:val="20"/>
    </w:rPr>
  </w:style>
  <w:style w:type="character" w:customStyle="1" w:styleId="TextocomentarioCar">
    <w:name w:val="Texto comentario Car"/>
    <w:basedOn w:val="Fuentedeprrafopredeter"/>
    <w:link w:val="Textocomentario"/>
    <w:uiPriority w:val="99"/>
    <w:semiHidden/>
    <w:rsid w:val="001C2E24"/>
    <w:rPr>
      <w:rFonts w:eastAsiaTheme="minorEastAsia"/>
      <w:sz w:val="20"/>
      <w:szCs w:val="20"/>
    </w:rPr>
  </w:style>
  <w:style w:type="paragraph" w:styleId="Textodeglobo">
    <w:name w:val="Balloon Text"/>
    <w:basedOn w:val="Normal"/>
    <w:link w:val="TextodegloboCar"/>
    <w:uiPriority w:val="99"/>
    <w:semiHidden/>
    <w:unhideWhenUsed/>
    <w:rsid w:val="001C2E2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2E24"/>
    <w:rPr>
      <w:rFonts w:ascii="Segoe UI" w:eastAsiaTheme="minorEastAsi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353255"/>
    <w:rPr>
      <w:b/>
      <w:bCs/>
    </w:rPr>
  </w:style>
  <w:style w:type="character" w:customStyle="1" w:styleId="AsuntodelcomentarioCar">
    <w:name w:val="Asunto del comentario Car"/>
    <w:basedOn w:val="TextocomentarioCar"/>
    <w:link w:val="Asuntodelcomentario"/>
    <w:uiPriority w:val="99"/>
    <w:semiHidden/>
    <w:rsid w:val="00353255"/>
    <w:rPr>
      <w:rFonts w:eastAsiaTheme="minorEastAsia"/>
      <w:b/>
      <w:bCs/>
      <w:sz w:val="20"/>
      <w:szCs w:val="20"/>
    </w:rPr>
  </w:style>
  <w:style w:type="character" w:customStyle="1" w:styleId="Ttulo2Car">
    <w:name w:val="Título 2 Car"/>
    <w:basedOn w:val="Fuentedeprrafopredeter"/>
    <w:link w:val="Ttulo2"/>
    <w:uiPriority w:val="9"/>
    <w:semiHidden/>
    <w:rsid w:val="00E04EA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0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1466</Words>
  <Characters>8064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Alexander Rodriguez</dc:creator>
  <cp:keywords/>
  <dc:description/>
  <cp:lastModifiedBy>Angela Mercedes Carvajal Sterling</cp:lastModifiedBy>
  <cp:revision>3</cp:revision>
  <dcterms:created xsi:type="dcterms:W3CDTF">2021-09-28T16:06:00Z</dcterms:created>
  <dcterms:modified xsi:type="dcterms:W3CDTF">2021-09-28T16:06:00Z</dcterms:modified>
</cp:coreProperties>
</file>