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40" w:rsidRPr="0059550A" w:rsidRDefault="00B91D40" w:rsidP="00B91D40">
      <w:pPr>
        <w:jc w:val="both"/>
        <w:rPr>
          <w:b/>
          <w:szCs w:val="24"/>
        </w:rPr>
      </w:pPr>
      <w:r w:rsidRPr="00B91D40">
        <w:rPr>
          <w:b/>
          <w:szCs w:val="24"/>
          <w:lang w:val="es-CO"/>
        </w:rPr>
        <w:t>ADENDA NO. 1 CONDICIONES</w:t>
      </w:r>
      <w:r>
        <w:t xml:space="preserve"> </w:t>
      </w:r>
      <w:r w:rsidRPr="00D10181">
        <w:rPr>
          <w:b/>
          <w:szCs w:val="24"/>
        </w:rPr>
        <w:t>PARA</w:t>
      </w:r>
      <w:r w:rsidRPr="00D10181">
        <w:rPr>
          <w:b/>
          <w:szCs w:val="24"/>
          <w:lang w:val="es-CO"/>
        </w:rPr>
        <w:t xml:space="preserve"> EL ARRENDAMIENTO DE OFICINA CON OPCIÓN DE COMPRA</w:t>
      </w:r>
    </w:p>
    <w:p w:rsidR="00B91D40" w:rsidRPr="0059550A" w:rsidRDefault="00B91D40" w:rsidP="00B91D40">
      <w:pPr>
        <w:jc w:val="both"/>
        <w:rPr>
          <w:b/>
          <w:szCs w:val="24"/>
        </w:rPr>
      </w:pPr>
    </w:p>
    <w:p w:rsidR="00B91D40" w:rsidRDefault="00B91D40" w:rsidP="00B91D40">
      <w:pPr>
        <w:pStyle w:val="Default"/>
      </w:pPr>
    </w:p>
    <w:p w:rsidR="00B91D40" w:rsidRDefault="00B91D40" w:rsidP="00650F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 conformidad con </w:t>
      </w:r>
      <w:r>
        <w:rPr>
          <w:sz w:val="23"/>
          <w:szCs w:val="23"/>
        </w:rPr>
        <w:t>lo establecido en el</w:t>
      </w:r>
      <w:r w:rsidR="00650F8F">
        <w:rPr>
          <w:sz w:val="23"/>
          <w:szCs w:val="23"/>
        </w:rPr>
        <w:t xml:space="preserve"> Numeral II Lineamientos del Proceso de la Invitación Publica </w:t>
      </w:r>
      <w:r>
        <w:rPr>
          <w:sz w:val="23"/>
          <w:szCs w:val="23"/>
        </w:rPr>
        <w:t xml:space="preserve">numeral </w:t>
      </w:r>
      <w:r w:rsidR="00650F8F">
        <w:rPr>
          <w:sz w:val="23"/>
          <w:szCs w:val="23"/>
        </w:rPr>
        <w:t>se procede a realizar modificación al numeral 1</w:t>
      </w:r>
      <w:r>
        <w:rPr>
          <w:sz w:val="23"/>
          <w:szCs w:val="23"/>
        </w:rPr>
        <w:t xml:space="preserve"> </w:t>
      </w:r>
      <w:r w:rsidR="00650F8F">
        <w:rPr>
          <w:sz w:val="23"/>
          <w:szCs w:val="23"/>
        </w:rPr>
        <w:t xml:space="preserve">Cronograma del Proceso </w:t>
      </w:r>
      <w:r>
        <w:rPr>
          <w:sz w:val="23"/>
          <w:szCs w:val="23"/>
        </w:rPr>
        <w:t>de las condiciones de selección</w:t>
      </w:r>
      <w:r w:rsidR="00650F8F">
        <w:rPr>
          <w:sz w:val="23"/>
          <w:szCs w:val="23"/>
        </w:rPr>
        <w:t>, en el rubro Evaluación de las ofertas y comunicación de los resultados.</w:t>
      </w:r>
      <w:r>
        <w:rPr>
          <w:i/>
          <w:iCs/>
          <w:sz w:val="23"/>
          <w:szCs w:val="23"/>
        </w:rPr>
        <w:t xml:space="preserve"> </w:t>
      </w:r>
    </w:p>
    <w:p w:rsidR="00B91D40" w:rsidRDefault="00B91D40" w:rsidP="00B91D40">
      <w:pPr>
        <w:pStyle w:val="Default"/>
        <w:rPr>
          <w:sz w:val="23"/>
          <w:szCs w:val="23"/>
        </w:rPr>
      </w:pPr>
    </w:p>
    <w:p w:rsidR="00B91D40" w:rsidRDefault="00B91D40" w:rsidP="00B91D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 CONDICONES DE SELECCIÓN (RFP </w:t>
      </w:r>
      <w:r w:rsidR="00650F8F">
        <w:rPr>
          <w:sz w:val="23"/>
          <w:szCs w:val="23"/>
        </w:rPr>
        <w:t>ARRENDAMIENTO DE OFICINA CON OPCION DE COMPRA</w:t>
      </w:r>
      <w:bookmarkStart w:id="0" w:name="_GoBack"/>
      <w:bookmarkEnd w:id="0"/>
      <w:r>
        <w:rPr>
          <w:sz w:val="23"/>
          <w:szCs w:val="23"/>
        </w:rPr>
        <w:t xml:space="preserve">). </w:t>
      </w:r>
    </w:p>
    <w:p w:rsidR="00650F8F" w:rsidRDefault="00650F8F" w:rsidP="00B91D40">
      <w:pPr>
        <w:pStyle w:val="Default"/>
        <w:rPr>
          <w:sz w:val="23"/>
          <w:szCs w:val="23"/>
        </w:rPr>
      </w:pPr>
    </w:p>
    <w:p w:rsidR="00CA6995" w:rsidRPr="00B91D40" w:rsidRDefault="00B91D40" w:rsidP="00650F8F">
      <w:pPr>
        <w:jc w:val="both"/>
        <w:rPr>
          <w:b/>
        </w:rPr>
      </w:pPr>
      <w:r>
        <w:rPr>
          <w:sz w:val="23"/>
          <w:szCs w:val="23"/>
        </w:rPr>
        <w:t>Se advierte a los Interesados que la modificación introducida sólo afecta el aspecto que se consigna en el presente Adenda; por lo tanto las materias, capítulos, anexos, requisitos y documentos que no se mencionen expresamente en la presente Adenda se mantienen en las mismas condiciones que fueron plasmados en las condiciones de selección publicados.</w:t>
      </w:r>
    </w:p>
    <w:sectPr w:rsidR="00CA6995" w:rsidRPr="00B91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40"/>
    <w:rsid w:val="00650F8F"/>
    <w:rsid w:val="00B91D40"/>
    <w:rsid w:val="00C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0"/>
    <w:pPr>
      <w:spacing w:after="0" w:line="240" w:lineRule="auto"/>
    </w:pPr>
    <w:rPr>
      <w:rFonts w:ascii="Arial" w:eastAsia="Calibri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0"/>
    <w:pPr>
      <w:spacing w:after="0" w:line="240" w:lineRule="auto"/>
    </w:pPr>
    <w:rPr>
      <w:rFonts w:ascii="Arial" w:eastAsia="Calibri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 Mara Naranjo Artunduaga</dc:creator>
  <cp:lastModifiedBy>Jusy Mara Naranjo Artunduaga</cp:lastModifiedBy>
  <cp:revision>1</cp:revision>
  <dcterms:created xsi:type="dcterms:W3CDTF">2014-03-20T16:15:00Z</dcterms:created>
  <dcterms:modified xsi:type="dcterms:W3CDTF">2014-03-20T16:30:00Z</dcterms:modified>
</cp:coreProperties>
</file>