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0B" w:rsidRPr="008A5FFB" w:rsidRDefault="00DE6D0B" w:rsidP="00DE6D0B">
      <w:pPr>
        <w:jc w:val="center"/>
        <w:outlineLvl w:val="0"/>
        <w:rPr>
          <w:rFonts w:ascii="Arial Narrow" w:hAnsi="Arial Narrow" w:cs="Arial"/>
          <w:b/>
          <w:sz w:val="24"/>
          <w:szCs w:val="24"/>
          <w:lang w:val="es-CO"/>
        </w:rPr>
      </w:pPr>
      <w:r w:rsidRPr="008A5FFB">
        <w:rPr>
          <w:rFonts w:ascii="Arial Narrow" w:hAnsi="Arial Narrow" w:cs="Arial"/>
          <w:b/>
          <w:sz w:val="24"/>
          <w:szCs w:val="24"/>
          <w:lang w:val="es-CO"/>
        </w:rPr>
        <w:t xml:space="preserve">CIRCULAR REGLAMENTARIA P </w:t>
      </w:r>
      <w:r w:rsidR="001762D2" w:rsidRPr="008A5FFB">
        <w:rPr>
          <w:rFonts w:ascii="Arial Narrow" w:hAnsi="Arial Narrow" w:cs="Arial"/>
          <w:b/>
          <w:sz w:val="24"/>
          <w:szCs w:val="24"/>
          <w:lang w:val="es-CO"/>
        </w:rPr>
        <w:t>-</w:t>
      </w:r>
      <w:r w:rsidRPr="008A5FFB">
        <w:rPr>
          <w:rFonts w:ascii="Arial Narrow" w:hAnsi="Arial Narrow" w:cs="Arial"/>
          <w:b/>
          <w:sz w:val="24"/>
          <w:szCs w:val="24"/>
          <w:lang w:val="es-CO"/>
        </w:rPr>
        <w:t xml:space="preserve"> </w:t>
      </w:r>
      <w:r w:rsidR="00605637" w:rsidRPr="008A5FFB">
        <w:rPr>
          <w:rFonts w:ascii="Arial Narrow" w:hAnsi="Arial Narrow" w:cs="Arial"/>
          <w:b/>
          <w:sz w:val="24"/>
          <w:szCs w:val="24"/>
          <w:lang w:val="es-CO"/>
        </w:rPr>
        <w:t>3</w:t>
      </w:r>
      <w:r w:rsidR="001762D2" w:rsidRPr="008A5FFB">
        <w:rPr>
          <w:rFonts w:ascii="Arial Narrow" w:hAnsi="Arial Narrow" w:cs="Arial"/>
          <w:b/>
          <w:sz w:val="24"/>
          <w:szCs w:val="24"/>
          <w:lang w:val="es-CO"/>
        </w:rPr>
        <w:t xml:space="preserve"> </w:t>
      </w:r>
      <w:r w:rsidRPr="008A5FFB">
        <w:rPr>
          <w:rFonts w:ascii="Arial Narrow" w:hAnsi="Arial Narrow" w:cs="Arial"/>
          <w:b/>
          <w:sz w:val="24"/>
          <w:szCs w:val="24"/>
          <w:lang w:val="es-CO"/>
        </w:rPr>
        <w:t>DE 201</w:t>
      </w:r>
      <w:r w:rsidR="001762D2" w:rsidRPr="008A5FFB">
        <w:rPr>
          <w:rFonts w:ascii="Arial Narrow" w:hAnsi="Arial Narrow" w:cs="Arial"/>
          <w:b/>
          <w:sz w:val="24"/>
          <w:szCs w:val="24"/>
          <w:lang w:val="es-CO"/>
        </w:rPr>
        <w:t>4</w:t>
      </w:r>
    </w:p>
    <w:p w:rsidR="00DE6D0B" w:rsidRPr="008A5FFB" w:rsidRDefault="00DE6D0B" w:rsidP="00DE6D0B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DE6D0B" w:rsidRPr="008A5FFB" w:rsidRDefault="00DE6D0B" w:rsidP="00DE6D0B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DE6D0B" w:rsidRPr="008A5FFB" w:rsidRDefault="00DE6D0B" w:rsidP="00DE6D0B">
      <w:pPr>
        <w:jc w:val="both"/>
        <w:rPr>
          <w:rFonts w:ascii="Arial Narrow" w:hAnsi="Arial Narrow" w:cs="Arial"/>
          <w:sz w:val="24"/>
          <w:szCs w:val="24"/>
          <w:lang w:val="es-CO"/>
        </w:rPr>
      </w:pPr>
      <w:r w:rsidRPr="008A5FFB">
        <w:rPr>
          <w:rFonts w:ascii="Arial Narrow" w:hAnsi="Arial Narrow" w:cs="Arial"/>
          <w:b/>
          <w:sz w:val="24"/>
          <w:szCs w:val="24"/>
          <w:lang w:val="es-CO"/>
        </w:rPr>
        <w:t>FECHA:</w:t>
      </w:r>
      <w:r w:rsidRPr="008A5FFB">
        <w:rPr>
          <w:rFonts w:ascii="Arial Narrow" w:hAnsi="Arial Narrow" w:cs="Arial"/>
          <w:sz w:val="24"/>
          <w:szCs w:val="24"/>
          <w:lang w:val="es-CO"/>
        </w:rPr>
        <w:tab/>
        <w:t xml:space="preserve">Bogotá D.C., </w:t>
      </w:r>
      <w:r w:rsidR="00605637" w:rsidRPr="008A5FFB">
        <w:rPr>
          <w:rFonts w:ascii="Arial Narrow" w:hAnsi="Arial Narrow" w:cs="Arial"/>
          <w:sz w:val="24"/>
          <w:szCs w:val="24"/>
          <w:lang w:val="es-CO"/>
        </w:rPr>
        <w:t>16</w:t>
      </w:r>
      <w:r w:rsidRPr="008A5FFB">
        <w:rPr>
          <w:rFonts w:ascii="Arial Narrow" w:hAnsi="Arial Narrow" w:cs="Arial"/>
          <w:sz w:val="24"/>
          <w:szCs w:val="24"/>
          <w:lang w:val="es-CO"/>
        </w:rPr>
        <w:t xml:space="preserve"> de </w:t>
      </w:r>
      <w:r w:rsidR="001762D2" w:rsidRPr="008A5FFB">
        <w:rPr>
          <w:rFonts w:ascii="Arial Narrow" w:hAnsi="Arial Narrow" w:cs="Arial"/>
          <w:sz w:val="24"/>
          <w:szCs w:val="24"/>
          <w:lang w:val="es-CO"/>
        </w:rPr>
        <w:t>enero</w:t>
      </w:r>
      <w:r w:rsidRPr="008A5FFB">
        <w:rPr>
          <w:rFonts w:ascii="Arial Narrow" w:hAnsi="Arial Narrow" w:cs="Arial"/>
          <w:sz w:val="24"/>
          <w:szCs w:val="24"/>
          <w:lang w:val="es-CO"/>
        </w:rPr>
        <w:t xml:space="preserve"> de 201</w:t>
      </w:r>
      <w:r w:rsidR="001762D2" w:rsidRPr="008A5FFB">
        <w:rPr>
          <w:rFonts w:ascii="Arial Narrow" w:hAnsi="Arial Narrow" w:cs="Arial"/>
          <w:sz w:val="24"/>
          <w:szCs w:val="24"/>
          <w:lang w:val="es-CO"/>
        </w:rPr>
        <w:t>4</w:t>
      </w:r>
    </w:p>
    <w:p w:rsidR="00DE6D0B" w:rsidRPr="008A5FFB" w:rsidRDefault="00DE6D0B" w:rsidP="00DE6D0B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DE6D0B" w:rsidRPr="008A5FFB" w:rsidRDefault="00DE6D0B" w:rsidP="00DE6D0B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DE6D0B" w:rsidRPr="008A5FFB" w:rsidRDefault="00DE6D0B" w:rsidP="00DE6D0B">
      <w:pPr>
        <w:ind w:left="1410" w:hanging="1410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A5FFB">
        <w:rPr>
          <w:rFonts w:ascii="Arial Narrow" w:hAnsi="Arial Narrow" w:cs="Arial"/>
          <w:b/>
          <w:sz w:val="24"/>
          <w:szCs w:val="24"/>
          <w:lang w:val="es-CO"/>
        </w:rPr>
        <w:t>PARA:</w:t>
      </w:r>
      <w:r w:rsidRPr="008A5FFB">
        <w:rPr>
          <w:rFonts w:ascii="Arial Narrow" w:hAnsi="Arial Narrow" w:cs="Arial"/>
          <w:sz w:val="24"/>
          <w:szCs w:val="24"/>
          <w:lang w:val="es-CO"/>
        </w:rPr>
        <w:tab/>
        <w:t>INTERMEDIARIOS FINANCIEROS</w:t>
      </w:r>
    </w:p>
    <w:p w:rsidR="00DE6D0B" w:rsidRPr="008A5FFB" w:rsidRDefault="00DE6D0B" w:rsidP="00DE6D0B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DE6D0B" w:rsidRPr="008A5FFB" w:rsidRDefault="00DE6D0B" w:rsidP="00DE6D0B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DE6D0B" w:rsidRPr="008A5FFB" w:rsidRDefault="00DE6D0B" w:rsidP="00503368">
      <w:pPr>
        <w:ind w:left="1350" w:hanging="1350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A5FFB">
        <w:rPr>
          <w:rFonts w:ascii="Arial Narrow" w:hAnsi="Arial Narrow" w:cs="Arial"/>
          <w:b/>
          <w:sz w:val="24"/>
          <w:szCs w:val="24"/>
          <w:lang w:val="es-CO"/>
        </w:rPr>
        <w:t>ASUNTO:</w:t>
      </w:r>
      <w:r w:rsidRPr="008A5FFB">
        <w:rPr>
          <w:rFonts w:ascii="Arial Narrow" w:hAnsi="Arial Narrow" w:cs="Arial"/>
          <w:b/>
          <w:sz w:val="24"/>
          <w:szCs w:val="24"/>
          <w:lang w:val="es-CO"/>
        </w:rPr>
        <w:tab/>
      </w:r>
      <w:r w:rsidR="001762D2" w:rsidRPr="008A5FFB">
        <w:rPr>
          <w:rFonts w:ascii="Arial Narrow" w:hAnsi="Arial Narrow" w:cs="Arial"/>
          <w:sz w:val="24"/>
          <w:szCs w:val="24"/>
          <w:lang w:val="es-CO"/>
        </w:rPr>
        <w:t>MODIFICACION MANUAL DE SERVICIOS</w:t>
      </w:r>
      <w:r w:rsidR="00503368" w:rsidRPr="008A5FFB">
        <w:rPr>
          <w:rFonts w:ascii="Arial Narrow" w:hAnsi="Arial Narrow" w:cs="Arial"/>
          <w:sz w:val="24"/>
          <w:szCs w:val="24"/>
          <w:lang w:val="es-CO"/>
        </w:rPr>
        <w:t>.</w:t>
      </w:r>
    </w:p>
    <w:p w:rsidR="00DE6D0B" w:rsidRPr="008A5FFB" w:rsidRDefault="00DE6D0B" w:rsidP="00DE6D0B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val="es-CO" w:eastAsia="es-CO"/>
        </w:rPr>
      </w:pPr>
    </w:p>
    <w:p w:rsidR="001762D2" w:rsidRPr="008A5FFB" w:rsidRDefault="001762D2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605637" w:rsidRPr="008A5FFB" w:rsidRDefault="001762D2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  <w:r w:rsidRPr="008A5FFB">
        <w:rPr>
          <w:rFonts w:ascii="Arial Narrow" w:hAnsi="Arial Narrow" w:cs="Arial"/>
          <w:sz w:val="22"/>
          <w:szCs w:val="22"/>
          <w:lang w:val="es-CO" w:eastAsia="es-CO"/>
        </w:rPr>
        <w:t xml:space="preserve">De conformidad con lo dispuesto en </w:t>
      </w:r>
      <w:r w:rsidR="00605637" w:rsidRPr="008A5FFB">
        <w:rPr>
          <w:rFonts w:ascii="Arial Narrow" w:hAnsi="Arial Narrow" w:cs="Arial"/>
          <w:sz w:val="22"/>
          <w:szCs w:val="22"/>
          <w:lang w:val="es-CO" w:eastAsia="es-CO"/>
        </w:rPr>
        <w:t>la Resolución No. 16</w:t>
      </w:r>
      <w:r w:rsidR="00736615" w:rsidRPr="008A5FFB">
        <w:rPr>
          <w:rFonts w:ascii="Arial Narrow" w:hAnsi="Arial Narrow" w:cs="Arial"/>
          <w:sz w:val="22"/>
          <w:szCs w:val="22"/>
          <w:lang w:val="es-CO" w:eastAsia="es-CO"/>
        </w:rPr>
        <w:t xml:space="preserve"> de 2013 de la Comisión Nacional de Crédito Agropecuario, se</w:t>
      </w:r>
      <w:r w:rsidR="00605637" w:rsidRPr="008A5FFB">
        <w:rPr>
          <w:rFonts w:ascii="Arial Narrow" w:hAnsi="Arial Narrow" w:cs="Arial"/>
          <w:sz w:val="22"/>
          <w:szCs w:val="22"/>
          <w:lang w:val="es-CO" w:eastAsia="es-CO"/>
        </w:rPr>
        <w:t xml:space="preserve"> modifican las siguientes hojas del Manual del Servicios relacionadas con el Crédito asociativo con encadenamiento en el cual el responsable del crédito es el </w:t>
      </w:r>
      <w:proofErr w:type="spellStart"/>
      <w:r w:rsidR="00605637" w:rsidRPr="008A5FFB">
        <w:rPr>
          <w:rFonts w:ascii="Arial Narrow" w:hAnsi="Arial Narrow" w:cs="Arial"/>
          <w:sz w:val="22"/>
          <w:szCs w:val="22"/>
          <w:lang w:val="es-CO" w:eastAsia="es-CO"/>
        </w:rPr>
        <w:t>encadenador</w:t>
      </w:r>
      <w:proofErr w:type="spellEnd"/>
      <w:r w:rsidR="00605637" w:rsidRPr="008A5FFB">
        <w:rPr>
          <w:rFonts w:ascii="Arial Narrow" w:hAnsi="Arial Narrow" w:cs="Arial"/>
          <w:sz w:val="22"/>
          <w:szCs w:val="22"/>
          <w:lang w:val="es-CO" w:eastAsia="es-CO"/>
        </w:rPr>
        <w:t xml:space="preserve">, y la </w:t>
      </w:r>
      <w:proofErr w:type="spellStart"/>
      <w:r w:rsidR="00605637" w:rsidRPr="008A5FFB">
        <w:rPr>
          <w:rFonts w:ascii="Arial Narrow" w:hAnsi="Arial Narrow" w:cs="Arial"/>
          <w:sz w:val="22"/>
          <w:szCs w:val="22"/>
          <w:lang w:val="es-CO" w:eastAsia="es-CO"/>
        </w:rPr>
        <w:t>asociatividad</w:t>
      </w:r>
      <w:proofErr w:type="spellEnd"/>
      <w:r w:rsidR="00605637" w:rsidRPr="008A5FFB">
        <w:rPr>
          <w:rFonts w:ascii="Arial Narrow" w:hAnsi="Arial Narrow" w:cs="Arial"/>
          <w:sz w:val="22"/>
          <w:szCs w:val="22"/>
          <w:lang w:val="es-CO" w:eastAsia="es-CO"/>
        </w:rPr>
        <w:t xml:space="preserve"> con encadenamiento y crédito individual en el cual el responsable del crédito es el productor individualmente considerado:</w:t>
      </w:r>
    </w:p>
    <w:p w:rsidR="001762D2" w:rsidRPr="008A5FFB" w:rsidRDefault="001762D2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605637" w:rsidRPr="008A5FFB" w:rsidRDefault="00EF7CCD" w:rsidP="00605637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hyperlink r:id="rId9" w:tgtFrame="_blank" w:history="1">
        <w:r w:rsidR="00605637" w:rsidRPr="008A5FFB">
          <w:rPr>
            <w:rFonts w:ascii="Arial Narrow" w:hAnsi="Arial Narrow" w:cs="Arial"/>
            <w:b/>
            <w:sz w:val="22"/>
            <w:szCs w:val="22"/>
            <w:lang w:val="es-CO"/>
          </w:rPr>
          <w:t>CAPITULO I – ANEXO III CUADROS 1.1 AL 1.5</w:t>
        </w:r>
      </w:hyperlink>
    </w:p>
    <w:p w:rsidR="00605637" w:rsidRPr="008A5FFB" w:rsidRDefault="00605637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605637" w:rsidRPr="008A5FFB" w:rsidRDefault="00605637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  <w:r w:rsidRPr="008A5FFB">
        <w:rPr>
          <w:rFonts w:ascii="Arial Narrow" w:hAnsi="Arial Narrow" w:cs="Arial"/>
          <w:sz w:val="22"/>
          <w:szCs w:val="22"/>
          <w:lang w:val="es-CO" w:eastAsia="es-CO"/>
        </w:rPr>
        <w:t>Se modifica el cuadro 1.1.</w:t>
      </w:r>
    </w:p>
    <w:p w:rsidR="00605637" w:rsidRPr="008A5FFB" w:rsidRDefault="00605637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605637" w:rsidRPr="008A5FFB" w:rsidRDefault="00605637" w:rsidP="001762D2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8A5FFB">
        <w:rPr>
          <w:rFonts w:ascii="Arial Narrow" w:hAnsi="Arial Narrow" w:cs="Arial"/>
          <w:b/>
          <w:sz w:val="22"/>
          <w:szCs w:val="22"/>
          <w:lang w:val="es-CO"/>
        </w:rPr>
        <w:t>CAPITULO</w:t>
      </w:r>
      <w:r w:rsidR="001762D2" w:rsidRPr="008A5FFB">
        <w:rPr>
          <w:rFonts w:ascii="Arial Narrow" w:hAnsi="Arial Narrow" w:cs="Arial"/>
          <w:b/>
          <w:sz w:val="22"/>
          <w:szCs w:val="22"/>
          <w:lang w:val="es-CO"/>
        </w:rPr>
        <w:t xml:space="preserve"> I</w:t>
      </w:r>
      <w:r w:rsidRPr="008A5FFB">
        <w:rPr>
          <w:rFonts w:ascii="Arial Narrow" w:hAnsi="Arial Narrow" w:cs="Arial"/>
          <w:b/>
          <w:sz w:val="22"/>
          <w:szCs w:val="22"/>
          <w:lang w:val="es-CO"/>
        </w:rPr>
        <w:t>I – PROGRAMAS ESPECIALES DE FOMENTO Y DESARROLLO ALTERNATIVO</w:t>
      </w:r>
    </w:p>
    <w:p w:rsidR="00605637" w:rsidRPr="008A5FFB" w:rsidRDefault="00605637" w:rsidP="001762D2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605637" w:rsidRPr="008A5FFB" w:rsidRDefault="00605637" w:rsidP="001762D2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8A5FFB">
        <w:rPr>
          <w:rFonts w:ascii="Arial Narrow" w:hAnsi="Arial Narrow" w:cs="Arial"/>
          <w:sz w:val="22"/>
          <w:szCs w:val="22"/>
          <w:lang w:val="es-CO"/>
        </w:rPr>
        <w:t>Se modifican las páginas 7-1, 7-2, 10-1 y 10-2.</w:t>
      </w:r>
    </w:p>
    <w:p w:rsidR="00605637" w:rsidRPr="008A5FFB" w:rsidRDefault="00605637" w:rsidP="001762D2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:rsidR="00605637" w:rsidRPr="008A5FFB" w:rsidRDefault="00605637" w:rsidP="001762D2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8A5FFB">
        <w:rPr>
          <w:rFonts w:ascii="Arial Narrow" w:hAnsi="Arial Narrow" w:cs="Arial"/>
          <w:b/>
          <w:sz w:val="22"/>
          <w:szCs w:val="22"/>
          <w:lang w:val="es-CO"/>
        </w:rPr>
        <w:t xml:space="preserve">CAPITULO III – FONDO AGROPECUARIO DE </w:t>
      </w:r>
      <w:proofErr w:type="spellStart"/>
      <w:r w:rsidRPr="008A5FFB">
        <w:rPr>
          <w:rFonts w:ascii="Arial Narrow" w:hAnsi="Arial Narrow" w:cs="Arial"/>
          <w:b/>
          <w:sz w:val="22"/>
          <w:szCs w:val="22"/>
          <w:lang w:val="es-CO"/>
        </w:rPr>
        <w:t>GARANTIAS</w:t>
      </w:r>
      <w:proofErr w:type="spellEnd"/>
      <w:r w:rsidRPr="008A5FFB">
        <w:rPr>
          <w:rFonts w:ascii="Arial Narrow" w:hAnsi="Arial Narrow" w:cs="Arial"/>
          <w:b/>
          <w:sz w:val="22"/>
          <w:szCs w:val="22"/>
          <w:lang w:val="es-CO"/>
        </w:rPr>
        <w:t xml:space="preserve"> FAG</w:t>
      </w:r>
    </w:p>
    <w:p w:rsidR="00605637" w:rsidRPr="008A5FFB" w:rsidRDefault="00605637" w:rsidP="001762D2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605637" w:rsidRPr="008A5FFB" w:rsidRDefault="00605637" w:rsidP="001762D2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8A5FFB">
        <w:rPr>
          <w:rFonts w:ascii="Arial Narrow" w:hAnsi="Arial Narrow" w:cs="Arial"/>
          <w:sz w:val="22"/>
          <w:szCs w:val="22"/>
          <w:lang w:val="es-CO"/>
        </w:rPr>
        <w:t>Se modifica la página 40.</w:t>
      </w:r>
    </w:p>
    <w:p w:rsidR="00605637" w:rsidRPr="008A5FFB" w:rsidRDefault="00605637" w:rsidP="001762D2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9A483A" w:rsidRPr="008A5FFB" w:rsidRDefault="00B80C91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  <w:r w:rsidRPr="008A5FFB">
        <w:rPr>
          <w:rFonts w:ascii="Arial Narrow" w:hAnsi="Arial Narrow" w:cs="Arial"/>
          <w:sz w:val="22"/>
          <w:szCs w:val="22"/>
          <w:lang w:val="es-CO" w:eastAsia="es-CO"/>
        </w:rPr>
        <w:t>A la presente se anexan las hojas del Manual que son objeto de las modificaciones señaladas.</w:t>
      </w:r>
    </w:p>
    <w:p w:rsidR="008A5FFB" w:rsidRPr="008A5FFB" w:rsidRDefault="008A5FFB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8A5FFB" w:rsidRPr="008A5FFB" w:rsidRDefault="008A5FFB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  <w:r w:rsidRPr="008A5FFB">
        <w:rPr>
          <w:rFonts w:ascii="Arial Narrow" w:hAnsi="Arial Narrow" w:cs="Arial"/>
          <w:sz w:val="22"/>
          <w:szCs w:val="22"/>
          <w:lang w:val="es-CO" w:eastAsia="es-CO"/>
        </w:rPr>
        <w:t>Las modificaciones aquí previstas empezarán a regir a partir del 17 de enero de 2014.</w:t>
      </w:r>
    </w:p>
    <w:p w:rsidR="00B80C91" w:rsidRPr="008A5FFB" w:rsidRDefault="00B80C91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1762D2" w:rsidRPr="008A5FFB" w:rsidRDefault="001762D2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  <w:r w:rsidRPr="008A5FFB">
        <w:rPr>
          <w:rFonts w:ascii="Arial Narrow" w:hAnsi="Arial Narrow" w:cs="Arial"/>
          <w:sz w:val="22"/>
          <w:szCs w:val="22"/>
          <w:lang w:val="es-CO" w:eastAsia="es-CO"/>
        </w:rPr>
        <w:t>Cualquier consulta sobre el particular será atendida por la Vicepresidencia de Operaciones, la Gerencia Comercial y la Dirección de Cartera.</w:t>
      </w:r>
    </w:p>
    <w:p w:rsidR="001762D2" w:rsidRPr="008A5FFB" w:rsidRDefault="001762D2" w:rsidP="001762D2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330C6B" w:rsidRPr="008A5FFB" w:rsidRDefault="00330C6B" w:rsidP="00DE6D0B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DE6D0B" w:rsidRPr="008A5FFB" w:rsidRDefault="00DE6D0B" w:rsidP="00DE6D0B">
      <w:pPr>
        <w:jc w:val="both"/>
        <w:rPr>
          <w:rFonts w:ascii="Arial Narrow" w:hAnsi="Arial Narrow" w:cs="Arial"/>
          <w:sz w:val="22"/>
          <w:szCs w:val="22"/>
        </w:rPr>
      </w:pPr>
      <w:r w:rsidRPr="008A5FFB">
        <w:rPr>
          <w:rFonts w:ascii="Arial Narrow" w:hAnsi="Arial Narrow" w:cs="Arial"/>
          <w:sz w:val="22"/>
          <w:szCs w:val="22"/>
          <w:lang w:val="es-CO"/>
        </w:rPr>
        <w:t>Cordial saludo</w:t>
      </w:r>
      <w:r w:rsidR="00CB6766" w:rsidRPr="008A5FFB">
        <w:rPr>
          <w:rFonts w:ascii="Arial Narrow" w:hAnsi="Arial Narrow" w:cs="Arial"/>
          <w:sz w:val="22"/>
          <w:szCs w:val="22"/>
          <w:lang w:val="es-CO"/>
        </w:rPr>
        <w:t>,</w:t>
      </w:r>
    </w:p>
    <w:p w:rsidR="00DE6D0B" w:rsidRPr="008A5FFB" w:rsidRDefault="00DE6D0B" w:rsidP="00DE6D0B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:rsidR="00DE6D0B" w:rsidRPr="008A5FFB" w:rsidRDefault="00DE6D0B" w:rsidP="00DE6D0B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bookmarkStart w:id="0" w:name="_GoBack"/>
      <w:bookmarkEnd w:id="0"/>
    </w:p>
    <w:p w:rsidR="00DE6D0B" w:rsidRPr="008A5FFB" w:rsidRDefault="00DE6D0B" w:rsidP="00DE6D0B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3E2910" w:rsidRPr="008A5FFB" w:rsidRDefault="00605637" w:rsidP="005947A4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8A5FFB">
        <w:rPr>
          <w:rFonts w:ascii="Arial Narrow" w:hAnsi="Arial Narrow" w:cs="Arial"/>
          <w:sz w:val="22"/>
          <w:szCs w:val="22"/>
          <w:lang w:val="es-CO"/>
        </w:rPr>
        <w:t>ANDRÉS PARIAS GARZÓN</w:t>
      </w:r>
    </w:p>
    <w:p w:rsidR="00605637" w:rsidRPr="008A5FFB" w:rsidRDefault="00605637" w:rsidP="005947A4">
      <w:pPr>
        <w:jc w:val="both"/>
        <w:rPr>
          <w:rFonts w:ascii="Arial Narrow" w:hAnsi="Arial Narrow" w:cs="Arial"/>
          <w:sz w:val="22"/>
          <w:szCs w:val="22"/>
          <w:lang w:val="es-CO"/>
        </w:rPr>
      </w:pPr>
      <w:r w:rsidRPr="008A5FFB">
        <w:rPr>
          <w:rFonts w:ascii="Arial Narrow" w:hAnsi="Arial Narrow" w:cs="Arial"/>
          <w:sz w:val="22"/>
          <w:szCs w:val="22"/>
          <w:lang w:val="es-CO"/>
        </w:rPr>
        <w:t>Secretario General – Representante legal</w:t>
      </w:r>
    </w:p>
    <w:sectPr w:rsidR="00605637" w:rsidRPr="008A5FFB" w:rsidSect="00D46EE7">
      <w:headerReference w:type="default" r:id="rId10"/>
      <w:footerReference w:type="default" r:id="rId11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CD" w:rsidRDefault="00EF7CCD" w:rsidP="001312C0">
      <w:r>
        <w:separator/>
      </w:r>
    </w:p>
  </w:endnote>
  <w:endnote w:type="continuationSeparator" w:id="0">
    <w:p w:rsidR="00EF7CCD" w:rsidRDefault="00EF7CCD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4D162E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4D162E" w:rsidRPr="00676B55">
      <w:rPr>
        <w:rFonts w:ascii="Arial" w:hAnsi="Arial" w:cs="Arial"/>
      </w:rPr>
      <w:fldChar w:fldCharType="separate"/>
    </w:r>
    <w:r w:rsidR="008A5FFB">
      <w:rPr>
        <w:rFonts w:ascii="Arial" w:hAnsi="Arial" w:cs="Arial"/>
        <w:noProof/>
      </w:rPr>
      <w:t>1</w:t>
    </w:r>
    <w:r w:rsidR="004D162E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330C6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CD" w:rsidRDefault="00EF7CCD" w:rsidP="001312C0">
      <w:r>
        <w:separator/>
      </w:r>
    </w:p>
  </w:footnote>
  <w:footnote w:type="continuationSeparator" w:id="0">
    <w:p w:rsidR="00EF7CCD" w:rsidRDefault="00EF7CCD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167C048F" wp14:editId="2EC7AE0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605637">
            <w:rPr>
              <w:sz w:val="22"/>
              <w:szCs w:val="22"/>
            </w:rPr>
            <w:t>3</w:t>
          </w:r>
          <w:r w:rsidR="001762D2">
            <w:rPr>
              <w:sz w:val="22"/>
              <w:szCs w:val="22"/>
            </w:rPr>
            <w:t xml:space="preserve"> </w:t>
          </w:r>
          <w:r w:rsidRPr="00D0038E">
            <w:rPr>
              <w:sz w:val="22"/>
              <w:szCs w:val="22"/>
            </w:rPr>
            <w:t>DE 201</w:t>
          </w:r>
          <w:r w:rsidR="001762D2">
            <w:rPr>
              <w:sz w:val="22"/>
              <w:szCs w:val="22"/>
            </w:rPr>
            <w:t>4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34AA1"/>
    <w:multiLevelType w:val="hybridMultilevel"/>
    <w:tmpl w:val="78528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06135"/>
    <w:multiLevelType w:val="hybridMultilevel"/>
    <w:tmpl w:val="CE264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25A05"/>
    <w:multiLevelType w:val="hybridMultilevel"/>
    <w:tmpl w:val="5D028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3106A"/>
    <w:multiLevelType w:val="multilevel"/>
    <w:tmpl w:val="BA4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4D144EB"/>
    <w:multiLevelType w:val="hybridMultilevel"/>
    <w:tmpl w:val="56E03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6"/>
  </w:num>
  <w:num w:numId="4">
    <w:abstractNumId w:val="4"/>
  </w:num>
  <w:num w:numId="5">
    <w:abstractNumId w:val="13"/>
  </w:num>
  <w:num w:numId="6">
    <w:abstractNumId w:val="28"/>
  </w:num>
  <w:num w:numId="7">
    <w:abstractNumId w:val="17"/>
  </w:num>
  <w:num w:numId="8">
    <w:abstractNumId w:val="7"/>
  </w:num>
  <w:num w:numId="9">
    <w:abstractNumId w:val="35"/>
  </w:num>
  <w:num w:numId="10">
    <w:abstractNumId w:val="21"/>
  </w:num>
  <w:num w:numId="11">
    <w:abstractNumId w:val="5"/>
  </w:num>
  <w:num w:numId="12">
    <w:abstractNumId w:val="30"/>
  </w:num>
  <w:num w:numId="13">
    <w:abstractNumId w:val="8"/>
  </w:num>
  <w:num w:numId="14">
    <w:abstractNumId w:val="34"/>
  </w:num>
  <w:num w:numId="15">
    <w:abstractNumId w:val="23"/>
  </w:num>
  <w:num w:numId="16">
    <w:abstractNumId w:val="2"/>
  </w:num>
  <w:num w:numId="17">
    <w:abstractNumId w:val="33"/>
  </w:num>
  <w:num w:numId="18">
    <w:abstractNumId w:val="14"/>
  </w:num>
  <w:num w:numId="19">
    <w:abstractNumId w:val="1"/>
  </w:num>
  <w:num w:numId="20">
    <w:abstractNumId w:val="12"/>
  </w:num>
  <w:num w:numId="21">
    <w:abstractNumId w:val="16"/>
  </w:num>
  <w:num w:numId="22">
    <w:abstractNumId w:val="0"/>
  </w:num>
  <w:num w:numId="23">
    <w:abstractNumId w:val="29"/>
  </w:num>
  <w:num w:numId="24">
    <w:abstractNumId w:val="25"/>
  </w:num>
  <w:num w:numId="25">
    <w:abstractNumId w:val="25"/>
  </w:num>
  <w:num w:numId="26">
    <w:abstractNumId w:val="11"/>
  </w:num>
  <w:num w:numId="27">
    <w:abstractNumId w:val="27"/>
  </w:num>
  <w:num w:numId="28">
    <w:abstractNumId w:val="3"/>
  </w:num>
  <w:num w:numId="29">
    <w:abstractNumId w:val="18"/>
  </w:num>
  <w:num w:numId="30">
    <w:abstractNumId w:val="10"/>
  </w:num>
  <w:num w:numId="31">
    <w:abstractNumId w:val="19"/>
  </w:num>
  <w:num w:numId="32">
    <w:abstractNumId w:val="20"/>
  </w:num>
  <w:num w:numId="33">
    <w:abstractNumId w:val="15"/>
  </w:num>
  <w:num w:numId="34">
    <w:abstractNumId w:val="26"/>
  </w:num>
  <w:num w:numId="35">
    <w:abstractNumId w:val="36"/>
  </w:num>
  <w:num w:numId="36">
    <w:abstractNumId w:val="9"/>
  </w:num>
  <w:num w:numId="37">
    <w:abstractNumId w:val="31"/>
  </w:num>
  <w:num w:numId="38">
    <w:abstractNumId w:val="24"/>
  </w:num>
  <w:num w:numId="39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27B22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A4A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C80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A1B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0585"/>
    <w:rsid w:val="00122F79"/>
    <w:rsid w:val="001236DF"/>
    <w:rsid w:val="001312C0"/>
    <w:rsid w:val="00131403"/>
    <w:rsid w:val="00132760"/>
    <w:rsid w:val="0013350B"/>
    <w:rsid w:val="00135562"/>
    <w:rsid w:val="00135F5C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3725"/>
    <w:rsid w:val="00164C4C"/>
    <w:rsid w:val="00166F27"/>
    <w:rsid w:val="001718BE"/>
    <w:rsid w:val="00172019"/>
    <w:rsid w:val="00172729"/>
    <w:rsid w:val="001762D2"/>
    <w:rsid w:val="00180B87"/>
    <w:rsid w:val="00182413"/>
    <w:rsid w:val="001876C6"/>
    <w:rsid w:val="00193562"/>
    <w:rsid w:val="001936FF"/>
    <w:rsid w:val="001974CA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17B1"/>
    <w:rsid w:val="00216404"/>
    <w:rsid w:val="0021716B"/>
    <w:rsid w:val="00220A54"/>
    <w:rsid w:val="00221939"/>
    <w:rsid w:val="00221B00"/>
    <w:rsid w:val="0022351C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3D6B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1C76"/>
    <w:rsid w:val="002C3802"/>
    <w:rsid w:val="002C6306"/>
    <w:rsid w:val="002C7E82"/>
    <w:rsid w:val="002D0047"/>
    <w:rsid w:val="002D2BEA"/>
    <w:rsid w:val="002D339D"/>
    <w:rsid w:val="002D3584"/>
    <w:rsid w:val="002D3722"/>
    <w:rsid w:val="002E0952"/>
    <w:rsid w:val="002E0D61"/>
    <w:rsid w:val="002E0E1D"/>
    <w:rsid w:val="002E4380"/>
    <w:rsid w:val="002E4CFA"/>
    <w:rsid w:val="002E4D41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2EC"/>
    <w:rsid w:val="0032040B"/>
    <w:rsid w:val="00320BE1"/>
    <w:rsid w:val="00321A30"/>
    <w:rsid w:val="00322A00"/>
    <w:rsid w:val="003232E8"/>
    <w:rsid w:val="003237E3"/>
    <w:rsid w:val="0032433A"/>
    <w:rsid w:val="00324525"/>
    <w:rsid w:val="0032477B"/>
    <w:rsid w:val="003272FB"/>
    <w:rsid w:val="00330A13"/>
    <w:rsid w:val="00330C6B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53D0"/>
    <w:rsid w:val="00376D82"/>
    <w:rsid w:val="0038191C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04EF"/>
    <w:rsid w:val="003A1DE4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2A61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0D4E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9727F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162E"/>
    <w:rsid w:val="004D3871"/>
    <w:rsid w:val="004D6378"/>
    <w:rsid w:val="004D6C43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4C03"/>
    <w:rsid w:val="004F6F60"/>
    <w:rsid w:val="004F7216"/>
    <w:rsid w:val="00503312"/>
    <w:rsid w:val="00503368"/>
    <w:rsid w:val="00503566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4557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774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24E3"/>
    <w:rsid w:val="005D4029"/>
    <w:rsid w:val="005D4CF5"/>
    <w:rsid w:val="005D5D39"/>
    <w:rsid w:val="005D70BA"/>
    <w:rsid w:val="005D74E7"/>
    <w:rsid w:val="005D79DA"/>
    <w:rsid w:val="005D7FC6"/>
    <w:rsid w:val="005E0795"/>
    <w:rsid w:val="005E410B"/>
    <w:rsid w:val="005E4374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637"/>
    <w:rsid w:val="00605E3B"/>
    <w:rsid w:val="00606753"/>
    <w:rsid w:val="00610ACE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956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3F14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4BC0"/>
    <w:rsid w:val="0069562D"/>
    <w:rsid w:val="00697546"/>
    <w:rsid w:val="006A1268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425C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46C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36615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758C4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C741A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D6D"/>
    <w:rsid w:val="007E5E1D"/>
    <w:rsid w:val="007E62BE"/>
    <w:rsid w:val="007E637A"/>
    <w:rsid w:val="007E6E49"/>
    <w:rsid w:val="007E718D"/>
    <w:rsid w:val="007F16A7"/>
    <w:rsid w:val="007F439C"/>
    <w:rsid w:val="007F474D"/>
    <w:rsid w:val="007F7740"/>
    <w:rsid w:val="00800849"/>
    <w:rsid w:val="008014B8"/>
    <w:rsid w:val="00801843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11AC"/>
    <w:rsid w:val="0084451E"/>
    <w:rsid w:val="0084508B"/>
    <w:rsid w:val="0084560D"/>
    <w:rsid w:val="0084634E"/>
    <w:rsid w:val="0084699A"/>
    <w:rsid w:val="0085230A"/>
    <w:rsid w:val="008543C8"/>
    <w:rsid w:val="0085513F"/>
    <w:rsid w:val="0085523D"/>
    <w:rsid w:val="008572CC"/>
    <w:rsid w:val="0085775B"/>
    <w:rsid w:val="0086094E"/>
    <w:rsid w:val="00863331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5FFB"/>
    <w:rsid w:val="008A74D3"/>
    <w:rsid w:val="008A7A3F"/>
    <w:rsid w:val="008B0057"/>
    <w:rsid w:val="008B1AAA"/>
    <w:rsid w:val="008B4BA1"/>
    <w:rsid w:val="008B56C4"/>
    <w:rsid w:val="008C0170"/>
    <w:rsid w:val="008C18CD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E7EB0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47406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5FF5"/>
    <w:rsid w:val="009860B9"/>
    <w:rsid w:val="009867C7"/>
    <w:rsid w:val="009912D4"/>
    <w:rsid w:val="009919DD"/>
    <w:rsid w:val="00991B10"/>
    <w:rsid w:val="00993A73"/>
    <w:rsid w:val="00995A90"/>
    <w:rsid w:val="00996B6A"/>
    <w:rsid w:val="009A02AC"/>
    <w:rsid w:val="009A3657"/>
    <w:rsid w:val="009A3D4A"/>
    <w:rsid w:val="009A45BE"/>
    <w:rsid w:val="009A483A"/>
    <w:rsid w:val="009A4960"/>
    <w:rsid w:val="009A5919"/>
    <w:rsid w:val="009A5C27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37"/>
    <w:rsid w:val="009C768F"/>
    <w:rsid w:val="009C79CD"/>
    <w:rsid w:val="009D380A"/>
    <w:rsid w:val="009D408F"/>
    <w:rsid w:val="009D46F4"/>
    <w:rsid w:val="009D7065"/>
    <w:rsid w:val="009D7411"/>
    <w:rsid w:val="009E1E76"/>
    <w:rsid w:val="009E3BA2"/>
    <w:rsid w:val="009E4B37"/>
    <w:rsid w:val="009E79D2"/>
    <w:rsid w:val="009F2681"/>
    <w:rsid w:val="009F2FF3"/>
    <w:rsid w:val="009F316F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17BE4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49C1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6030"/>
    <w:rsid w:val="00A870E4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2F71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65C"/>
    <w:rsid w:val="00AE278A"/>
    <w:rsid w:val="00AE2BC5"/>
    <w:rsid w:val="00AE2C04"/>
    <w:rsid w:val="00AE4963"/>
    <w:rsid w:val="00AE51DC"/>
    <w:rsid w:val="00AE52E2"/>
    <w:rsid w:val="00AE5D84"/>
    <w:rsid w:val="00AE6527"/>
    <w:rsid w:val="00AE7374"/>
    <w:rsid w:val="00AF0CE9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B7B"/>
    <w:rsid w:val="00B72C6C"/>
    <w:rsid w:val="00B76DE0"/>
    <w:rsid w:val="00B80376"/>
    <w:rsid w:val="00B80A40"/>
    <w:rsid w:val="00B80C91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B7A94"/>
    <w:rsid w:val="00BC01E0"/>
    <w:rsid w:val="00BC0FED"/>
    <w:rsid w:val="00BC1897"/>
    <w:rsid w:val="00BC555D"/>
    <w:rsid w:val="00BC5D7F"/>
    <w:rsid w:val="00BC5DAF"/>
    <w:rsid w:val="00BC6BC1"/>
    <w:rsid w:val="00BC75CD"/>
    <w:rsid w:val="00BD05ED"/>
    <w:rsid w:val="00BD06C6"/>
    <w:rsid w:val="00BD284C"/>
    <w:rsid w:val="00BD4D46"/>
    <w:rsid w:val="00BD7A55"/>
    <w:rsid w:val="00BE0A34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2A59"/>
    <w:rsid w:val="00C030CF"/>
    <w:rsid w:val="00C031FE"/>
    <w:rsid w:val="00C036A0"/>
    <w:rsid w:val="00C03EA4"/>
    <w:rsid w:val="00C04146"/>
    <w:rsid w:val="00C042FE"/>
    <w:rsid w:val="00C053C6"/>
    <w:rsid w:val="00C05F79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6A4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8DD"/>
    <w:rsid w:val="00C7097A"/>
    <w:rsid w:val="00C7224C"/>
    <w:rsid w:val="00C73002"/>
    <w:rsid w:val="00C7301D"/>
    <w:rsid w:val="00C73959"/>
    <w:rsid w:val="00C73E5A"/>
    <w:rsid w:val="00C743E9"/>
    <w:rsid w:val="00C74CDF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B6766"/>
    <w:rsid w:val="00CB694E"/>
    <w:rsid w:val="00CC1A85"/>
    <w:rsid w:val="00CC2F38"/>
    <w:rsid w:val="00CC62C3"/>
    <w:rsid w:val="00CD0BAA"/>
    <w:rsid w:val="00CD140F"/>
    <w:rsid w:val="00CD287F"/>
    <w:rsid w:val="00CD596F"/>
    <w:rsid w:val="00CD60E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263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681D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6D0B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97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4B24"/>
    <w:rsid w:val="00E75172"/>
    <w:rsid w:val="00E7650A"/>
    <w:rsid w:val="00E8544D"/>
    <w:rsid w:val="00E910AF"/>
    <w:rsid w:val="00E92282"/>
    <w:rsid w:val="00E927B5"/>
    <w:rsid w:val="00E93B5E"/>
    <w:rsid w:val="00E95105"/>
    <w:rsid w:val="00E95D36"/>
    <w:rsid w:val="00EA060E"/>
    <w:rsid w:val="00EA5CA1"/>
    <w:rsid w:val="00EA5F84"/>
    <w:rsid w:val="00EB0092"/>
    <w:rsid w:val="00EB0CD0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D737B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CC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129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85C20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inagro.com.co/sites/default/files/node/basic-page/files/anexo_capitulo_1_anexo_3_cuadros_1_1_al_1_5_ano_2014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DA11-AFCA-4241-AB05-9652373C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--</cp:lastModifiedBy>
  <cp:revision>5</cp:revision>
  <cp:lastPrinted>2013-12-20T23:16:00Z</cp:lastPrinted>
  <dcterms:created xsi:type="dcterms:W3CDTF">2014-01-16T19:21:00Z</dcterms:created>
  <dcterms:modified xsi:type="dcterms:W3CDTF">2014-01-17T00:39:00Z</dcterms:modified>
</cp:coreProperties>
</file>